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3F" w:rsidRDefault="00DA330E" w:rsidP="00165DFC">
      <w:pPr>
        <w:spacing w:after="0" w:line="240" w:lineRule="auto"/>
        <w:jc w:val="center"/>
        <w:rPr>
          <w:b/>
          <w:sz w:val="24"/>
          <w:szCs w:val="28"/>
        </w:rPr>
      </w:pPr>
      <w:r w:rsidRPr="00055FB2">
        <w:rPr>
          <w:b/>
          <w:sz w:val="24"/>
          <w:szCs w:val="28"/>
        </w:rPr>
        <w:t>DÉPARTEMENT DE MANAGEMENT</w:t>
      </w:r>
    </w:p>
    <w:p w:rsidR="00E467E5" w:rsidRDefault="008A2B3F" w:rsidP="00165DFC">
      <w:pPr>
        <w:spacing w:after="0" w:line="240" w:lineRule="auto"/>
        <w:jc w:val="center"/>
        <w:rPr>
          <w:b/>
          <w:sz w:val="24"/>
          <w:szCs w:val="28"/>
        </w:rPr>
      </w:pPr>
      <w:r>
        <w:rPr>
          <w:b/>
          <w:sz w:val="24"/>
          <w:szCs w:val="28"/>
        </w:rPr>
        <w:t xml:space="preserve"> </w:t>
      </w:r>
      <w:r w:rsidR="00E467E5">
        <w:rPr>
          <w:b/>
          <w:sz w:val="24"/>
          <w:szCs w:val="28"/>
        </w:rPr>
        <w:t>FACULTÉ DES SCIENCES DE L’ADMINISTRATION</w:t>
      </w:r>
    </w:p>
    <w:p w:rsidR="00165DFC" w:rsidRDefault="00165DFC" w:rsidP="00165DFC">
      <w:pPr>
        <w:spacing w:after="0" w:line="240" w:lineRule="auto"/>
        <w:jc w:val="center"/>
        <w:rPr>
          <w:b/>
          <w:sz w:val="24"/>
          <w:szCs w:val="28"/>
        </w:rPr>
      </w:pPr>
      <w:r>
        <w:rPr>
          <w:b/>
          <w:sz w:val="24"/>
          <w:szCs w:val="28"/>
        </w:rPr>
        <w:t>UNIVERSITÉ LAVAL</w:t>
      </w:r>
    </w:p>
    <w:p w:rsidR="00165DFC" w:rsidRPr="00055FB2" w:rsidRDefault="00165DFC" w:rsidP="008A2B3F">
      <w:pPr>
        <w:spacing w:after="0" w:line="240" w:lineRule="auto"/>
        <w:jc w:val="center"/>
        <w:rPr>
          <w:b/>
          <w:sz w:val="24"/>
          <w:szCs w:val="28"/>
        </w:rPr>
      </w:pPr>
    </w:p>
    <w:p w:rsidR="008A2B3F" w:rsidRDefault="008A2B3F" w:rsidP="008A2B3F">
      <w:pPr>
        <w:pStyle w:val="Paragraphedeliste"/>
        <w:spacing w:after="0" w:line="240" w:lineRule="auto"/>
        <w:ind w:left="0"/>
        <w:jc w:val="center"/>
        <w:rPr>
          <w:b/>
        </w:rPr>
      </w:pPr>
    </w:p>
    <w:p w:rsidR="00DA330E" w:rsidRPr="00055FB2" w:rsidRDefault="00DA330E" w:rsidP="008A2B3F">
      <w:pPr>
        <w:pStyle w:val="Paragraphedeliste"/>
        <w:spacing w:after="0" w:line="240" w:lineRule="auto"/>
        <w:ind w:left="0"/>
        <w:jc w:val="center"/>
        <w:rPr>
          <w:sz w:val="20"/>
        </w:rPr>
      </w:pPr>
      <w:r w:rsidRPr="00055FB2">
        <w:rPr>
          <w:b/>
        </w:rPr>
        <w:t>POSTE DE PROFESSEUR, PROFESSEURE en</w:t>
      </w:r>
    </w:p>
    <w:p w:rsidR="00165DFC" w:rsidRPr="00055FB2" w:rsidRDefault="008925C4" w:rsidP="008A2B3F">
      <w:pPr>
        <w:pStyle w:val="Paragraphedeliste"/>
        <w:spacing w:after="0" w:line="240" w:lineRule="auto"/>
        <w:ind w:left="0"/>
        <w:jc w:val="center"/>
        <w:rPr>
          <w:b/>
          <w:sz w:val="24"/>
          <w:szCs w:val="28"/>
        </w:rPr>
      </w:pPr>
      <w:r>
        <w:rPr>
          <w:b/>
          <w:sz w:val="24"/>
          <w:szCs w:val="28"/>
        </w:rPr>
        <w:t xml:space="preserve">Gestion </w:t>
      </w:r>
      <w:r w:rsidR="00E21503">
        <w:rPr>
          <w:b/>
          <w:sz w:val="24"/>
          <w:szCs w:val="28"/>
        </w:rPr>
        <w:t>de projets</w:t>
      </w:r>
    </w:p>
    <w:p w:rsidR="00E467E5" w:rsidRDefault="00E467E5" w:rsidP="00C1030C">
      <w:pPr>
        <w:pStyle w:val="Paragraphedeliste"/>
        <w:spacing w:after="0"/>
        <w:ind w:left="0"/>
        <w:rPr>
          <w:sz w:val="20"/>
        </w:rPr>
      </w:pPr>
    </w:p>
    <w:p w:rsidR="00E467E5" w:rsidRDefault="00E467E5" w:rsidP="00E467E5">
      <w:pPr>
        <w:shd w:val="clear" w:color="auto" w:fill="FFFFFF"/>
        <w:spacing w:after="154" w:line="240" w:lineRule="auto"/>
        <w:outlineLvl w:val="0"/>
        <w:rPr>
          <w:rFonts w:eastAsia="Times New Roman" w:cs="Arial"/>
          <w:b/>
          <w:bCs/>
          <w:caps/>
          <w:kern w:val="36"/>
          <w:lang w:eastAsia="fr-CA"/>
        </w:rPr>
      </w:pPr>
    </w:p>
    <w:p w:rsidR="00E467E5" w:rsidRPr="008A2B3F" w:rsidRDefault="00E467E5" w:rsidP="00E467E5">
      <w:pPr>
        <w:spacing w:line="240" w:lineRule="auto"/>
        <w:jc w:val="both"/>
        <w:rPr>
          <w:b/>
          <w:sz w:val="20"/>
          <w:szCs w:val="20"/>
        </w:rPr>
      </w:pPr>
      <w:r w:rsidRPr="008A2B3F">
        <w:rPr>
          <w:b/>
          <w:sz w:val="20"/>
          <w:szCs w:val="20"/>
        </w:rPr>
        <w:t xml:space="preserve">À </w:t>
      </w:r>
      <w:r w:rsidR="009B645B">
        <w:rPr>
          <w:b/>
          <w:sz w:val="20"/>
          <w:szCs w:val="20"/>
        </w:rPr>
        <w:t>PROPOS DE L’UNIVERSITÉ LAVAL</w:t>
      </w:r>
    </w:p>
    <w:p w:rsidR="00E467E5" w:rsidRPr="008A2B3F" w:rsidRDefault="00E467E5" w:rsidP="00E467E5">
      <w:pPr>
        <w:spacing w:line="240" w:lineRule="auto"/>
        <w:jc w:val="both"/>
        <w:rPr>
          <w:sz w:val="20"/>
          <w:szCs w:val="20"/>
        </w:rPr>
      </w:pPr>
      <w:r w:rsidRPr="008A2B3F">
        <w:rPr>
          <w:sz w:val="20"/>
          <w:szCs w:val="20"/>
        </w:rPr>
        <w:t>Située à Québec, ville du patrimoine mondial, l’Université Laval est la première université francophone d’Amérique du Nord. Elle fait partie du peloton de tête des 50 plus importantes universités de recherche au Canada, se classant au 7</w:t>
      </w:r>
      <w:r w:rsidRPr="008A2B3F">
        <w:rPr>
          <w:sz w:val="20"/>
          <w:szCs w:val="20"/>
          <w:vertAlign w:val="superscript"/>
        </w:rPr>
        <w:t>e</w:t>
      </w:r>
      <w:r w:rsidRPr="008A2B3F">
        <w:rPr>
          <w:sz w:val="20"/>
          <w:szCs w:val="20"/>
        </w:rPr>
        <w:t xml:space="preserve"> rang avec des fonds de plus de 300 millions de dollars alloués à la recherche l’an dernier. L’Université Laval compte quelque 48 000 étudiants</w:t>
      </w:r>
      <w:r w:rsidR="008A2B3F">
        <w:rPr>
          <w:sz w:val="20"/>
          <w:szCs w:val="20"/>
        </w:rPr>
        <w:t>,</w:t>
      </w:r>
      <w:r w:rsidRPr="008A2B3F">
        <w:rPr>
          <w:sz w:val="20"/>
          <w:szCs w:val="20"/>
        </w:rPr>
        <w:t xml:space="preserve"> dont plus de 13 000 sont inscrits aux cycles supérieurs.</w:t>
      </w:r>
    </w:p>
    <w:p w:rsidR="00E467E5" w:rsidRPr="008A2B3F" w:rsidRDefault="00E467E5" w:rsidP="00E467E5">
      <w:pPr>
        <w:shd w:val="clear" w:color="auto" w:fill="FFFFFF"/>
        <w:spacing w:after="154" w:line="240" w:lineRule="auto"/>
        <w:outlineLvl w:val="0"/>
        <w:rPr>
          <w:rFonts w:eastAsia="Times New Roman" w:cs="Arial"/>
          <w:caps/>
          <w:kern w:val="36"/>
          <w:sz w:val="20"/>
          <w:szCs w:val="20"/>
          <w:lang w:eastAsia="fr-CA"/>
        </w:rPr>
      </w:pPr>
      <w:r w:rsidRPr="008A2B3F">
        <w:rPr>
          <w:rFonts w:eastAsia="Times New Roman" w:cs="Arial"/>
          <w:b/>
          <w:bCs/>
          <w:caps/>
          <w:kern w:val="36"/>
          <w:sz w:val="20"/>
          <w:szCs w:val="20"/>
          <w:lang w:eastAsia="fr-CA"/>
        </w:rPr>
        <w:t>FSA ULAVAL</w:t>
      </w:r>
      <w:r w:rsidRPr="008A2B3F">
        <w:rPr>
          <w:rFonts w:eastAsia="Times New Roman" w:cs="Arial"/>
          <w:caps/>
          <w:kern w:val="36"/>
          <w:sz w:val="20"/>
          <w:szCs w:val="20"/>
          <w:lang w:eastAsia="fr-CA"/>
        </w:rPr>
        <w:t>, « LA PLUS SURPRENANTE DES FACULTÉS DE GESTION »</w:t>
      </w:r>
    </w:p>
    <w:p w:rsidR="00E467E5" w:rsidRPr="008A2B3F" w:rsidRDefault="00E467E5" w:rsidP="00E467E5">
      <w:pPr>
        <w:shd w:val="clear" w:color="auto" w:fill="FFFFFF"/>
        <w:spacing w:after="0" w:line="240" w:lineRule="auto"/>
        <w:jc w:val="both"/>
        <w:rPr>
          <w:rFonts w:eastAsia="Times New Roman" w:cs="Arial"/>
          <w:color w:val="221E1F"/>
          <w:sz w:val="20"/>
          <w:szCs w:val="20"/>
          <w:lang w:eastAsia="fr-CA"/>
        </w:rPr>
      </w:pPr>
      <w:r w:rsidRPr="008A2B3F">
        <w:rPr>
          <w:rFonts w:eastAsia="Times New Roman" w:cs="Arial"/>
          <w:color w:val="221E1F"/>
          <w:sz w:val="20"/>
          <w:szCs w:val="20"/>
          <w:lang w:eastAsia="fr-CA"/>
        </w:rPr>
        <w:t xml:space="preserve">Des programmes de calibre international, une centaine de professeurs, des chercheurs aguerris, </w:t>
      </w:r>
      <w:r w:rsidR="008A2B3F">
        <w:rPr>
          <w:rFonts w:cs="Arial"/>
          <w:sz w:val="20"/>
          <w:szCs w:val="20"/>
        </w:rPr>
        <w:t>l</w:t>
      </w:r>
      <w:r w:rsidR="008A2B3F" w:rsidRPr="008A2B3F">
        <w:rPr>
          <w:rFonts w:cs="Arial"/>
          <w:sz w:val="20"/>
          <w:szCs w:val="20"/>
        </w:rPr>
        <w:t xml:space="preserve">a Faculté des sciences de l’administration de l’Université Laval </w:t>
      </w:r>
      <w:r w:rsidR="008A2B3F">
        <w:rPr>
          <w:rFonts w:cs="Arial"/>
          <w:sz w:val="20"/>
          <w:szCs w:val="20"/>
        </w:rPr>
        <w:t>(</w:t>
      </w:r>
      <w:r w:rsidRPr="008A2B3F">
        <w:rPr>
          <w:rFonts w:eastAsia="Times New Roman" w:cs="Arial"/>
          <w:color w:val="221E1F"/>
          <w:sz w:val="20"/>
          <w:szCs w:val="20"/>
          <w:lang w:eastAsia="fr-CA"/>
        </w:rPr>
        <w:t xml:space="preserve">FSA </w:t>
      </w:r>
      <w:proofErr w:type="spellStart"/>
      <w:r w:rsidRPr="008A2B3F">
        <w:rPr>
          <w:rFonts w:eastAsia="Times New Roman" w:cs="Arial"/>
          <w:color w:val="221E1F"/>
          <w:sz w:val="20"/>
          <w:szCs w:val="20"/>
          <w:lang w:eastAsia="fr-CA"/>
        </w:rPr>
        <w:t>ULaval</w:t>
      </w:r>
      <w:proofErr w:type="spellEnd"/>
      <w:r w:rsidR="008A2B3F">
        <w:rPr>
          <w:rFonts w:eastAsia="Times New Roman" w:cs="Arial"/>
          <w:color w:val="221E1F"/>
          <w:sz w:val="20"/>
          <w:szCs w:val="20"/>
          <w:lang w:eastAsia="fr-CA"/>
        </w:rPr>
        <w:t>)</w:t>
      </w:r>
      <w:r w:rsidRPr="008A2B3F">
        <w:rPr>
          <w:rFonts w:eastAsia="Times New Roman" w:cs="Arial"/>
          <w:color w:val="221E1F"/>
          <w:sz w:val="20"/>
          <w:szCs w:val="20"/>
          <w:lang w:eastAsia="fr-CA"/>
        </w:rPr>
        <w:t xml:space="preserve"> allie performance, éthique et développement durable. </w:t>
      </w:r>
      <w:r w:rsidRPr="008A2B3F">
        <w:rPr>
          <w:rFonts w:eastAsia="Times New Roman" w:cs="Arial"/>
          <w:b/>
          <w:bCs/>
          <w:color w:val="221E1F"/>
          <w:sz w:val="20"/>
          <w:szCs w:val="20"/>
          <w:lang w:eastAsia="fr-CA"/>
        </w:rPr>
        <w:t>Tout pour faire avancer le monde des affaires.</w:t>
      </w:r>
    </w:p>
    <w:p w:rsidR="00E467E5" w:rsidRPr="008A2B3F" w:rsidRDefault="008A2B3F" w:rsidP="00E467E5">
      <w:pPr>
        <w:spacing w:before="240" w:line="240" w:lineRule="auto"/>
        <w:jc w:val="both"/>
        <w:rPr>
          <w:rFonts w:cs="Arial"/>
          <w:sz w:val="20"/>
          <w:szCs w:val="20"/>
        </w:rPr>
      </w:pPr>
      <w:r w:rsidRPr="008A2B3F">
        <w:rPr>
          <w:rFonts w:eastAsia="Times New Roman" w:cs="Arial"/>
          <w:color w:val="221E1F"/>
          <w:sz w:val="20"/>
          <w:szCs w:val="20"/>
          <w:lang w:eastAsia="fr-CA"/>
        </w:rPr>
        <w:t xml:space="preserve">FSA </w:t>
      </w:r>
      <w:proofErr w:type="spellStart"/>
      <w:r w:rsidRPr="008A2B3F">
        <w:rPr>
          <w:rFonts w:eastAsia="Times New Roman" w:cs="Arial"/>
          <w:color w:val="221E1F"/>
          <w:sz w:val="20"/>
          <w:szCs w:val="20"/>
          <w:lang w:eastAsia="fr-CA"/>
        </w:rPr>
        <w:t>ULaval</w:t>
      </w:r>
      <w:proofErr w:type="spellEnd"/>
      <w:r w:rsidRPr="008A2B3F">
        <w:rPr>
          <w:rFonts w:cs="Arial"/>
          <w:sz w:val="20"/>
          <w:szCs w:val="20"/>
        </w:rPr>
        <w:t xml:space="preserve"> </w:t>
      </w:r>
      <w:r w:rsidR="00E467E5" w:rsidRPr="008A2B3F">
        <w:rPr>
          <w:rFonts w:cs="Arial"/>
          <w:sz w:val="20"/>
          <w:szCs w:val="20"/>
        </w:rPr>
        <w:t xml:space="preserve">se classe parmi les facultés et les écoles de gestion les plus modernes au Canada. Guidée par l’esprit visionnaire de ses bâtisseurs, elle joue, depuis 1924, un rôle de leader sur les plans universitaire et économique. Sa quête d’excellence lui a valu d’être, en 1995, le premier établissement de gestion non anglophone au monde à avoir été agréé par l’AACSB International – </w:t>
      </w:r>
      <w:r w:rsidR="00E467E5" w:rsidRPr="008A2B3F">
        <w:rPr>
          <w:rFonts w:cs="Arial"/>
          <w:i/>
          <w:sz w:val="20"/>
          <w:szCs w:val="20"/>
        </w:rPr>
        <w:t xml:space="preserve">The Association to Advance </w:t>
      </w:r>
      <w:proofErr w:type="spellStart"/>
      <w:r w:rsidR="00E467E5" w:rsidRPr="008A2B3F">
        <w:rPr>
          <w:rFonts w:cs="Arial"/>
          <w:i/>
          <w:sz w:val="20"/>
          <w:szCs w:val="20"/>
        </w:rPr>
        <w:t>Collegiate</w:t>
      </w:r>
      <w:proofErr w:type="spellEnd"/>
      <w:r w:rsidR="00E467E5" w:rsidRPr="008A2B3F">
        <w:rPr>
          <w:rFonts w:cs="Arial"/>
          <w:i/>
          <w:sz w:val="20"/>
          <w:szCs w:val="20"/>
        </w:rPr>
        <w:t xml:space="preserve"> </w:t>
      </w:r>
      <w:proofErr w:type="spellStart"/>
      <w:r w:rsidR="00E467E5" w:rsidRPr="008A2B3F">
        <w:rPr>
          <w:rFonts w:cs="Arial"/>
          <w:i/>
          <w:sz w:val="20"/>
          <w:szCs w:val="20"/>
        </w:rPr>
        <w:t>Schools</w:t>
      </w:r>
      <w:proofErr w:type="spellEnd"/>
      <w:r w:rsidR="00E467E5" w:rsidRPr="008A2B3F">
        <w:rPr>
          <w:rFonts w:cs="Arial"/>
          <w:i/>
          <w:sz w:val="20"/>
          <w:szCs w:val="20"/>
        </w:rPr>
        <w:t xml:space="preserve"> of Business</w:t>
      </w:r>
      <w:r w:rsidR="00E467E5" w:rsidRPr="008A2B3F">
        <w:rPr>
          <w:rFonts w:cs="Arial"/>
          <w:sz w:val="20"/>
          <w:szCs w:val="20"/>
        </w:rPr>
        <w:t>. Aujourd’hui, avec l’agrément EQUIS accordé par l’</w:t>
      </w:r>
      <w:proofErr w:type="spellStart"/>
      <w:r w:rsidR="00E467E5" w:rsidRPr="008A2B3F">
        <w:rPr>
          <w:rFonts w:cs="Arial"/>
          <w:i/>
          <w:sz w:val="20"/>
          <w:szCs w:val="20"/>
        </w:rPr>
        <w:t>European</w:t>
      </w:r>
      <w:proofErr w:type="spellEnd"/>
      <w:r w:rsidR="00E467E5" w:rsidRPr="008A2B3F">
        <w:rPr>
          <w:rFonts w:cs="Arial"/>
          <w:i/>
          <w:sz w:val="20"/>
          <w:szCs w:val="20"/>
        </w:rPr>
        <w:t xml:space="preserve"> </w:t>
      </w:r>
      <w:proofErr w:type="spellStart"/>
      <w:r w:rsidR="00E467E5" w:rsidRPr="008A2B3F">
        <w:rPr>
          <w:rFonts w:cs="Arial"/>
          <w:i/>
          <w:sz w:val="20"/>
          <w:szCs w:val="20"/>
        </w:rPr>
        <w:t>Foundation</w:t>
      </w:r>
      <w:proofErr w:type="spellEnd"/>
      <w:r w:rsidR="00E467E5" w:rsidRPr="008A2B3F">
        <w:rPr>
          <w:rFonts w:cs="Arial"/>
          <w:i/>
          <w:sz w:val="20"/>
          <w:szCs w:val="20"/>
        </w:rPr>
        <w:t xml:space="preserve"> for Management </w:t>
      </w:r>
      <w:proofErr w:type="spellStart"/>
      <w:r w:rsidR="00E467E5" w:rsidRPr="008A2B3F">
        <w:rPr>
          <w:rFonts w:cs="Arial"/>
          <w:i/>
          <w:sz w:val="20"/>
          <w:szCs w:val="20"/>
        </w:rPr>
        <w:t>Development</w:t>
      </w:r>
      <w:proofErr w:type="spellEnd"/>
      <w:r w:rsidR="00E467E5" w:rsidRPr="008A2B3F">
        <w:rPr>
          <w:rFonts w:cs="Arial"/>
          <w:sz w:val="20"/>
          <w:szCs w:val="20"/>
        </w:rPr>
        <w:t xml:space="preserve">, la Faculté joint les rangs d’un petit groupe sélect d’écoles de gestion au monde à détenir ces deux agréments. FSA </w:t>
      </w:r>
      <w:proofErr w:type="spellStart"/>
      <w:r w:rsidR="00E467E5" w:rsidRPr="008A2B3F">
        <w:rPr>
          <w:rFonts w:cs="Arial"/>
          <w:sz w:val="20"/>
          <w:szCs w:val="20"/>
        </w:rPr>
        <w:t>ULaval</w:t>
      </w:r>
      <w:proofErr w:type="spellEnd"/>
      <w:r w:rsidR="00E467E5" w:rsidRPr="008A2B3F">
        <w:rPr>
          <w:rFonts w:cs="Arial"/>
          <w:sz w:val="20"/>
          <w:szCs w:val="20"/>
        </w:rPr>
        <w:t xml:space="preserve"> offre une formation de calibre international en administration aux trois cycles d’études et de la formation pour gestionnaires et dirigeants en plus d’encourager la recherche innovante et créative.</w:t>
      </w:r>
    </w:p>
    <w:p w:rsidR="009B645B" w:rsidRDefault="009B645B" w:rsidP="00E467E5">
      <w:pPr>
        <w:pStyle w:val="Paragraphedeliste"/>
        <w:spacing w:after="0" w:line="240" w:lineRule="auto"/>
        <w:ind w:left="0"/>
        <w:jc w:val="both"/>
        <w:rPr>
          <w:sz w:val="20"/>
          <w:szCs w:val="20"/>
        </w:rPr>
      </w:pPr>
    </w:p>
    <w:p w:rsidR="00DA330E" w:rsidRPr="009B645B" w:rsidRDefault="009B645B" w:rsidP="00E467E5">
      <w:pPr>
        <w:pStyle w:val="Paragraphedeliste"/>
        <w:spacing w:after="0" w:line="240" w:lineRule="auto"/>
        <w:ind w:left="0"/>
        <w:jc w:val="both"/>
        <w:rPr>
          <w:sz w:val="20"/>
          <w:szCs w:val="20"/>
        </w:rPr>
      </w:pPr>
      <w:r>
        <w:rPr>
          <w:sz w:val="20"/>
          <w:szCs w:val="20"/>
        </w:rPr>
        <w:t>L</w:t>
      </w:r>
      <w:r w:rsidR="00E467E5" w:rsidRPr="008A2B3F">
        <w:rPr>
          <w:sz w:val="20"/>
          <w:szCs w:val="20"/>
        </w:rPr>
        <w:t xml:space="preserve">e </w:t>
      </w:r>
      <w:r w:rsidR="008A2B3F">
        <w:rPr>
          <w:sz w:val="20"/>
          <w:szCs w:val="20"/>
        </w:rPr>
        <w:t>D</w:t>
      </w:r>
      <w:r w:rsidR="00E467E5" w:rsidRPr="008A2B3F">
        <w:rPr>
          <w:sz w:val="20"/>
          <w:szCs w:val="20"/>
        </w:rPr>
        <w:t>épartement de management souhaite recruter une personne dont les intérêts scientifiques et professionnels se situent en gestion de projet. La gestion de projets implique l’application de connaissances, d’outils, de compétences et de techniques dans des activités, et ce, afin d’atteindre ou de dépasser les attentes des parties prenantes. Cela requiert des gestionnaires de projets d’intégrer des demandes parfois difficilement conciliables en termes de temps, de coûts, de qualité, de besoins ou encore d’exigences. Dans un environnement de plus en plus complexe et évolutif, la gestion de projet est devenue, pour de nombreuses organisations publiques ou privées (y compris les ONG), un élément clé de leur stratégie. Celle-ci leur permet de fonctionner, d’innover encore de s’adapter aux aléas de leurs contextes. Le département de management souhaite donc recruter une personne qui pourra participer à l’avancement des connaissances sur ce thème et assurer le transfert de ces connaissances vers les étudiants, les gestionnaires ou plus largement les praticiens.</w:t>
      </w:r>
    </w:p>
    <w:p w:rsidR="00E467E5" w:rsidRDefault="00E467E5" w:rsidP="00C1030C">
      <w:pPr>
        <w:pStyle w:val="Paragraphedeliste"/>
        <w:spacing w:after="0"/>
        <w:ind w:left="0"/>
        <w:rPr>
          <w:b/>
          <w:sz w:val="20"/>
        </w:rPr>
      </w:pPr>
    </w:p>
    <w:p w:rsidR="00E467E5" w:rsidRDefault="00E467E5" w:rsidP="00C1030C">
      <w:pPr>
        <w:pStyle w:val="Paragraphedeliste"/>
        <w:spacing w:after="0"/>
        <w:ind w:left="0"/>
        <w:rPr>
          <w:b/>
          <w:sz w:val="20"/>
        </w:rPr>
      </w:pPr>
    </w:p>
    <w:p w:rsidR="00DA330E" w:rsidRPr="00055FB2" w:rsidRDefault="00DA330E" w:rsidP="00C1030C">
      <w:pPr>
        <w:pStyle w:val="Paragraphedeliste"/>
        <w:spacing w:after="0"/>
        <w:ind w:left="0"/>
        <w:rPr>
          <w:b/>
          <w:sz w:val="20"/>
        </w:rPr>
      </w:pPr>
      <w:r w:rsidRPr="00055FB2">
        <w:rPr>
          <w:b/>
          <w:sz w:val="20"/>
        </w:rPr>
        <w:t>DESCRIPTION DU POSTE </w:t>
      </w:r>
    </w:p>
    <w:p w:rsidR="00DA330E" w:rsidRPr="00055FB2" w:rsidRDefault="00DA330E" w:rsidP="00C1030C">
      <w:pPr>
        <w:pStyle w:val="Paragraphedeliste"/>
        <w:spacing w:after="0"/>
        <w:ind w:left="0"/>
        <w:rPr>
          <w:sz w:val="14"/>
          <w:szCs w:val="16"/>
        </w:rPr>
      </w:pPr>
    </w:p>
    <w:p w:rsidR="00E21503" w:rsidRPr="00E21503" w:rsidRDefault="00E21503" w:rsidP="00E21503">
      <w:pPr>
        <w:pStyle w:val="Paragraphedeliste"/>
        <w:numPr>
          <w:ilvl w:val="0"/>
          <w:numId w:val="3"/>
        </w:numPr>
        <w:spacing w:after="0"/>
        <w:ind w:left="709" w:hanging="425"/>
        <w:rPr>
          <w:sz w:val="20"/>
        </w:rPr>
      </w:pPr>
      <w:r w:rsidRPr="00E21503">
        <w:rPr>
          <w:sz w:val="20"/>
        </w:rPr>
        <w:t>Enseignement et encadrement d’étudiants aux trois cycles universitaires.</w:t>
      </w:r>
    </w:p>
    <w:p w:rsidR="00E21503" w:rsidRPr="00E21503" w:rsidRDefault="00E21503" w:rsidP="00E21503">
      <w:pPr>
        <w:pStyle w:val="Paragraphedeliste"/>
        <w:numPr>
          <w:ilvl w:val="0"/>
          <w:numId w:val="3"/>
        </w:numPr>
        <w:spacing w:after="0"/>
        <w:ind w:left="709" w:hanging="425"/>
        <w:rPr>
          <w:sz w:val="20"/>
        </w:rPr>
      </w:pPr>
      <w:r w:rsidRPr="00E21503">
        <w:rPr>
          <w:sz w:val="20"/>
        </w:rPr>
        <w:t>Recherche et publication dans les domaines reliés au poste.</w:t>
      </w:r>
    </w:p>
    <w:p w:rsidR="00E21503" w:rsidRPr="00E21503" w:rsidRDefault="00E21503" w:rsidP="00E21503">
      <w:pPr>
        <w:pStyle w:val="Paragraphedeliste"/>
        <w:numPr>
          <w:ilvl w:val="0"/>
          <w:numId w:val="3"/>
        </w:numPr>
        <w:spacing w:after="0"/>
        <w:ind w:left="709" w:hanging="425"/>
        <w:rPr>
          <w:sz w:val="20"/>
        </w:rPr>
      </w:pPr>
      <w:r w:rsidRPr="00E21503">
        <w:rPr>
          <w:sz w:val="20"/>
        </w:rPr>
        <w:t>Participation aux activités pédagogiques et administratives de l’unité de management et de la Faculté des sciences de l’administration.</w:t>
      </w:r>
    </w:p>
    <w:p w:rsidR="00E21503" w:rsidRPr="00E21503" w:rsidRDefault="00E21503" w:rsidP="00E21503">
      <w:pPr>
        <w:pStyle w:val="Paragraphedeliste"/>
        <w:numPr>
          <w:ilvl w:val="0"/>
          <w:numId w:val="3"/>
        </w:numPr>
        <w:spacing w:after="0"/>
        <w:ind w:left="709" w:hanging="425"/>
        <w:rPr>
          <w:sz w:val="20"/>
        </w:rPr>
      </w:pPr>
      <w:r w:rsidRPr="00E21503">
        <w:rPr>
          <w:sz w:val="20"/>
        </w:rPr>
        <w:t>Participation à des activités externes de nature universitaire contribuant au rayonnement de la Faculté et de l’Université.</w:t>
      </w:r>
    </w:p>
    <w:p w:rsidR="00DA330E" w:rsidRPr="00055FB2" w:rsidRDefault="00DA330E" w:rsidP="00C1030C">
      <w:pPr>
        <w:pStyle w:val="Paragraphedeliste"/>
        <w:spacing w:after="0"/>
        <w:rPr>
          <w:sz w:val="20"/>
        </w:rPr>
      </w:pPr>
    </w:p>
    <w:p w:rsidR="008A2B3F" w:rsidRDefault="008A2B3F" w:rsidP="00C1030C">
      <w:pPr>
        <w:spacing w:after="0"/>
        <w:rPr>
          <w:b/>
          <w:sz w:val="20"/>
        </w:rPr>
      </w:pPr>
    </w:p>
    <w:p w:rsidR="00DA330E" w:rsidRPr="008A2B3F" w:rsidRDefault="00DA330E" w:rsidP="00C1030C">
      <w:pPr>
        <w:spacing w:after="0"/>
        <w:rPr>
          <w:b/>
          <w:sz w:val="20"/>
        </w:rPr>
      </w:pPr>
      <w:r w:rsidRPr="00055FB2">
        <w:rPr>
          <w:b/>
          <w:sz w:val="20"/>
        </w:rPr>
        <w:t>CRITÈRES DE SÉLECTION </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Doctorat en sciences de l’administration ou dans un autre domaine pertinent dont les travaux portent sur  la gestion de projet.  Les candidatures de personnes qui sont déjà très avancées dans leurs études doctorales pourront être considérées.</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Aptitudes démontrées à la recherche par des subventions de recherche et/ou par des publications dans des revues avec comités de lecture dans le domaine.</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Aptitudes démontrées à l’enseignement universitaire.</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Capacité et intérêt à enseigner aux cadres en exercice.</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Capacité à enseigner en français.</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Capacité et intérêt à travailler en équipe multidisciplinaire.</w:t>
      </w:r>
    </w:p>
    <w:p w:rsidR="00E21503" w:rsidRPr="00E21503" w:rsidRDefault="00E21503" w:rsidP="00E21503">
      <w:pPr>
        <w:pStyle w:val="Paragraphedeliste"/>
        <w:numPr>
          <w:ilvl w:val="0"/>
          <w:numId w:val="2"/>
        </w:numPr>
        <w:spacing w:before="100" w:beforeAutospacing="1" w:after="100" w:afterAutospacing="1" w:line="240" w:lineRule="auto"/>
        <w:jc w:val="both"/>
        <w:rPr>
          <w:sz w:val="20"/>
        </w:rPr>
      </w:pPr>
      <w:r w:rsidRPr="00E21503">
        <w:rPr>
          <w:sz w:val="20"/>
        </w:rPr>
        <w:t>Expérience en gestion de projet serait un atout.</w:t>
      </w:r>
    </w:p>
    <w:p w:rsidR="008A2B3F" w:rsidRDefault="008A2B3F" w:rsidP="00C1030C">
      <w:pPr>
        <w:spacing w:after="0"/>
        <w:rPr>
          <w:b/>
          <w:sz w:val="20"/>
        </w:rPr>
      </w:pPr>
    </w:p>
    <w:p w:rsidR="008A2B3F" w:rsidRDefault="008A2B3F" w:rsidP="00C1030C">
      <w:pPr>
        <w:spacing w:after="0"/>
        <w:rPr>
          <w:b/>
          <w:sz w:val="20"/>
        </w:rPr>
      </w:pPr>
    </w:p>
    <w:p w:rsidR="00DA330E" w:rsidRPr="00E21503" w:rsidRDefault="00DA330E" w:rsidP="00C1030C">
      <w:pPr>
        <w:spacing w:after="0"/>
        <w:rPr>
          <w:b/>
          <w:sz w:val="20"/>
        </w:rPr>
      </w:pPr>
      <w:r w:rsidRPr="00055FB2">
        <w:rPr>
          <w:b/>
          <w:sz w:val="20"/>
        </w:rPr>
        <w:t>CONDITIONS D’ENGAGEMENT ET DE TRAITEMENT </w:t>
      </w:r>
    </w:p>
    <w:p w:rsidR="00E21503" w:rsidRPr="00E21503" w:rsidRDefault="00E21503" w:rsidP="00E21503">
      <w:pPr>
        <w:spacing w:after="0" w:line="240" w:lineRule="auto"/>
        <w:jc w:val="both"/>
        <w:rPr>
          <w:sz w:val="20"/>
          <w:szCs w:val="20"/>
        </w:rPr>
      </w:pPr>
      <w:r w:rsidRPr="00E21503">
        <w:rPr>
          <w:sz w:val="20"/>
          <w:szCs w:val="20"/>
        </w:rPr>
        <w:t>Poste régulier à temps complet</w:t>
      </w:r>
    </w:p>
    <w:p w:rsidR="00E21503" w:rsidRPr="00E21503" w:rsidRDefault="00E21503" w:rsidP="00E21503">
      <w:pPr>
        <w:spacing w:after="0" w:line="240" w:lineRule="auto"/>
        <w:jc w:val="both"/>
        <w:rPr>
          <w:sz w:val="20"/>
          <w:szCs w:val="20"/>
        </w:rPr>
      </w:pPr>
      <w:r w:rsidRPr="00E21503">
        <w:rPr>
          <w:sz w:val="20"/>
          <w:szCs w:val="20"/>
        </w:rPr>
        <w:t>Dégagement partiel d’enseignement pour la première année</w:t>
      </w:r>
    </w:p>
    <w:p w:rsidR="00E21503" w:rsidRPr="00E21503" w:rsidRDefault="00E21503" w:rsidP="00E21503">
      <w:pPr>
        <w:spacing w:after="0" w:line="240" w:lineRule="auto"/>
        <w:jc w:val="both"/>
        <w:rPr>
          <w:sz w:val="20"/>
          <w:szCs w:val="20"/>
        </w:rPr>
      </w:pPr>
      <w:r w:rsidRPr="00E21503">
        <w:rPr>
          <w:sz w:val="20"/>
          <w:szCs w:val="20"/>
        </w:rPr>
        <w:t>Traitement selon l’expérience reconnue avec avantages sociaux en vertu de la convention collective en vigueur à l’Université Laval</w:t>
      </w:r>
    </w:p>
    <w:p w:rsidR="00E21503" w:rsidRPr="00E21503" w:rsidRDefault="00E21503" w:rsidP="00E21503">
      <w:pPr>
        <w:spacing w:after="0" w:line="240" w:lineRule="auto"/>
        <w:jc w:val="both"/>
        <w:rPr>
          <w:sz w:val="20"/>
          <w:szCs w:val="20"/>
        </w:rPr>
      </w:pPr>
      <w:r w:rsidRPr="00E21503">
        <w:rPr>
          <w:sz w:val="20"/>
          <w:szCs w:val="20"/>
        </w:rPr>
        <w:t>(</w:t>
      </w:r>
      <w:hyperlink r:id="rId8" w:history="1">
        <w:r w:rsidRPr="00E21503">
          <w:rPr>
            <w:rStyle w:val="Lienhypertexte"/>
            <w:sz w:val="20"/>
            <w:szCs w:val="20"/>
          </w:rPr>
          <w:t>http://www.rh.ulaval.ca/sgc/accueil/enseignant_recherche/professeurs/cc_spul</w:t>
        </w:r>
      </w:hyperlink>
      <w:r w:rsidRPr="00E21503">
        <w:rPr>
          <w:sz w:val="20"/>
          <w:szCs w:val="20"/>
        </w:rPr>
        <w:t>)</w:t>
      </w:r>
    </w:p>
    <w:p w:rsidR="00DA330E" w:rsidRDefault="00DA330E" w:rsidP="00C1030C">
      <w:pPr>
        <w:spacing w:after="0" w:line="240" w:lineRule="auto"/>
        <w:rPr>
          <w:sz w:val="20"/>
        </w:rPr>
      </w:pPr>
    </w:p>
    <w:p w:rsidR="00E467E5" w:rsidRPr="00055FB2" w:rsidRDefault="00E467E5" w:rsidP="00C1030C">
      <w:pPr>
        <w:spacing w:after="0" w:line="240" w:lineRule="auto"/>
        <w:rPr>
          <w:sz w:val="20"/>
        </w:rPr>
      </w:pPr>
    </w:p>
    <w:p w:rsidR="008A2B3F" w:rsidRDefault="008A2B3F" w:rsidP="00C1030C">
      <w:pPr>
        <w:spacing w:after="0" w:line="240" w:lineRule="auto"/>
        <w:rPr>
          <w:b/>
          <w:sz w:val="20"/>
        </w:rPr>
      </w:pPr>
    </w:p>
    <w:p w:rsidR="00E21503" w:rsidRPr="00E21503" w:rsidRDefault="00E21503" w:rsidP="00C1030C">
      <w:pPr>
        <w:spacing w:after="0" w:line="240" w:lineRule="auto"/>
        <w:rPr>
          <w:b/>
          <w:sz w:val="20"/>
        </w:rPr>
      </w:pPr>
      <w:r w:rsidRPr="00E21503">
        <w:rPr>
          <w:b/>
          <w:sz w:val="20"/>
        </w:rPr>
        <w:t>C</w:t>
      </w:r>
      <w:r w:rsidR="00E467E5">
        <w:rPr>
          <w:b/>
          <w:sz w:val="20"/>
        </w:rPr>
        <w:t>ANDIDATURE</w:t>
      </w:r>
    </w:p>
    <w:p w:rsidR="00E21503" w:rsidRPr="00E21503" w:rsidRDefault="00E467E5" w:rsidP="00C1030C">
      <w:pPr>
        <w:spacing w:after="0" w:line="240" w:lineRule="auto"/>
        <w:rPr>
          <w:b/>
          <w:sz w:val="20"/>
        </w:rPr>
      </w:pPr>
      <w:r>
        <w:rPr>
          <w:b/>
          <w:sz w:val="20"/>
        </w:rPr>
        <w:t>CLÔTURE DU CONCOURS</w:t>
      </w:r>
      <w:r>
        <w:rPr>
          <w:sz w:val="20"/>
        </w:rPr>
        <w:t> : </w:t>
      </w:r>
      <w:r w:rsidR="00E21503" w:rsidRPr="00E21503">
        <w:rPr>
          <w:sz w:val="20"/>
        </w:rPr>
        <w:t>21 décembre 2015</w:t>
      </w:r>
    </w:p>
    <w:p w:rsidR="00DA330E" w:rsidRPr="00E467E5" w:rsidRDefault="00E467E5" w:rsidP="00C1030C">
      <w:pPr>
        <w:spacing w:after="0" w:line="240" w:lineRule="auto"/>
        <w:rPr>
          <w:sz w:val="20"/>
        </w:rPr>
      </w:pPr>
      <w:r>
        <w:rPr>
          <w:b/>
          <w:sz w:val="20"/>
        </w:rPr>
        <w:t>ENTRÉE EN FONCTION</w:t>
      </w:r>
      <w:r>
        <w:rPr>
          <w:sz w:val="20"/>
        </w:rPr>
        <w:t xml:space="preserve"> : </w:t>
      </w:r>
      <w:r w:rsidR="003B4873" w:rsidRPr="00E467E5">
        <w:rPr>
          <w:sz w:val="20"/>
        </w:rPr>
        <w:t>1</w:t>
      </w:r>
      <w:r w:rsidR="003B4873" w:rsidRPr="00E467E5">
        <w:rPr>
          <w:sz w:val="20"/>
          <w:vertAlign w:val="superscript"/>
        </w:rPr>
        <w:t>er</w:t>
      </w:r>
      <w:r w:rsidR="003B4873" w:rsidRPr="00E467E5">
        <w:rPr>
          <w:sz w:val="20"/>
        </w:rPr>
        <w:t xml:space="preserve"> </w:t>
      </w:r>
      <w:r w:rsidRPr="00E467E5">
        <w:rPr>
          <w:sz w:val="20"/>
        </w:rPr>
        <w:t>juin 2016</w:t>
      </w:r>
    </w:p>
    <w:p w:rsidR="00E21503" w:rsidRDefault="00E21503" w:rsidP="00C1030C">
      <w:pPr>
        <w:spacing w:after="0" w:line="240" w:lineRule="auto"/>
        <w:rPr>
          <w:b/>
          <w:sz w:val="20"/>
        </w:rPr>
      </w:pPr>
    </w:p>
    <w:p w:rsidR="00E21503" w:rsidRPr="00513E0B" w:rsidRDefault="00E21503" w:rsidP="00E21503">
      <w:pPr>
        <w:spacing w:before="100" w:beforeAutospacing="1" w:after="100" w:afterAutospacing="1" w:line="240" w:lineRule="auto"/>
        <w:jc w:val="both"/>
        <w:rPr>
          <w:b/>
          <w:sz w:val="20"/>
        </w:rPr>
      </w:pPr>
      <w:r w:rsidRPr="00055FB2">
        <w:rPr>
          <w:sz w:val="20"/>
          <w:lang w:eastAsia="fr-CA"/>
        </w:rPr>
        <w:t xml:space="preserve">Les personnes intéressées à poser leur candidature sont invitées à soumettre avant le </w:t>
      </w:r>
      <w:r w:rsidR="00134905">
        <w:rPr>
          <w:sz w:val="20"/>
          <w:lang w:eastAsia="fr-CA"/>
        </w:rPr>
        <w:t>21 décembre 2015</w:t>
      </w:r>
      <w:bookmarkStart w:id="0" w:name="_GoBack"/>
      <w:bookmarkEnd w:id="0"/>
      <w:r>
        <w:rPr>
          <w:sz w:val="20"/>
          <w:lang w:eastAsia="fr-CA"/>
        </w:rPr>
        <w:t xml:space="preserve"> à l’adresse électronique </w:t>
      </w:r>
      <w:hyperlink r:id="rId9" w:history="1">
        <w:r w:rsidRPr="00380B5C">
          <w:rPr>
            <w:rStyle w:val="Lienhypertexte"/>
            <w:sz w:val="20"/>
            <w:lang w:eastAsia="fr-CA"/>
          </w:rPr>
          <w:t>mng-recrutement@fsa.ulaval.ca</w:t>
        </w:r>
      </w:hyperlink>
      <w:r>
        <w:rPr>
          <w:sz w:val="20"/>
          <w:lang w:eastAsia="fr-CA"/>
        </w:rPr>
        <w:t xml:space="preserve"> </w:t>
      </w:r>
      <w:r w:rsidRPr="00055FB2">
        <w:rPr>
          <w:sz w:val="20"/>
          <w:lang w:eastAsia="fr-CA"/>
        </w:rPr>
        <w:t>un dossier comprenant une lettre d’intention, un curriculum vitae détaillé</w:t>
      </w:r>
      <w:r w:rsidRPr="00E21503">
        <w:rPr>
          <w:sz w:val="20"/>
          <w:lang w:eastAsia="fr-CA"/>
        </w:rPr>
        <w:t>, une courte description du programme de recherche, deux exemples de publications pertinentes, les évaluations d’enseignement des deux dernières années (le cas échéant) et deux (2) lettres de recommandation. Le comité de sélection pourra au besoin demander des informations complémentaires aux candidats.</w:t>
      </w:r>
    </w:p>
    <w:p w:rsidR="00DA330E" w:rsidRPr="00055FB2" w:rsidRDefault="00DA330E" w:rsidP="00C1030C">
      <w:pPr>
        <w:spacing w:after="0" w:line="240" w:lineRule="auto"/>
        <w:rPr>
          <w:sz w:val="20"/>
        </w:rPr>
      </w:pPr>
    </w:p>
    <w:p w:rsidR="00E21503" w:rsidRPr="00E21503" w:rsidRDefault="00E21503" w:rsidP="00E21503">
      <w:pPr>
        <w:spacing w:after="0" w:line="240" w:lineRule="auto"/>
        <w:rPr>
          <w:sz w:val="20"/>
        </w:rPr>
      </w:pPr>
      <w:r w:rsidRPr="00E21503">
        <w:rPr>
          <w:sz w:val="20"/>
        </w:rPr>
        <w:t>Pierre-Sébastien Fournier, Ph. D.</w:t>
      </w:r>
    </w:p>
    <w:p w:rsidR="00E21503" w:rsidRPr="00E21503" w:rsidRDefault="00E21503" w:rsidP="00E467E5">
      <w:pPr>
        <w:spacing w:after="0" w:line="240" w:lineRule="auto"/>
        <w:rPr>
          <w:sz w:val="20"/>
        </w:rPr>
      </w:pPr>
      <w:r w:rsidRPr="00E21503">
        <w:rPr>
          <w:sz w:val="20"/>
        </w:rPr>
        <w:t>Directeur</w:t>
      </w:r>
    </w:p>
    <w:p w:rsidR="00E21503" w:rsidRPr="00E21503" w:rsidRDefault="00E21503" w:rsidP="00E467E5">
      <w:pPr>
        <w:spacing w:after="0" w:line="240" w:lineRule="auto"/>
        <w:rPr>
          <w:sz w:val="20"/>
        </w:rPr>
      </w:pPr>
      <w:r w:rsidRPr="00E21503">
        <w:rPr>
          <w:sz w:val="20"/>
        </w:rPr>
        <w:t>Département de management</w:t>
      </w:r>
    </w:p>
    <w:p w:rsidR="00E21503" w:rsidRPr="00E21503" w:rsidRDefault="00E21503" w:rsidP="00E467E5">
      <w:pPr>
        <w:spacing w:after="0" w:line="240" w:lineRule="auto"/>
        <w:rPr>
          <w:sz w:val="20"/>
        </w:rPr>
      </w:pPr>
      <w:r w:rsidRPr="00E21503">
        <w:rPr>
          <w:sz w:val="20"/>
        </w:rPr>
        <w:t>Faculté des sciences de l’administration</w:t>
      </w:r>
    </w:p>
    <w:p w:rsidR="00E21503" w:rsidRPr="00E21503" w:rsidRDefault="00E21503" w:rsidP="00E467E5">
      <w:pPr>
        <w:spacing w:after="0" w:line="240" w:lineRule="auto"/>
        <w:rPr>
          <w:sz w:val="20"/>
        </w:rPr>
      </w:pPr>
      <w:r w:rsidRPr="00E21503">
        <w:rPr>
          <w:sz w:val="20"/>
        </w:rPr>
        <w:t xml:space="preserve">Pavillon </w:t>
      </w:r>
      <w:proofErr w:type="spellStart"/>
      <w:r w:rsidRPr="00E21503">
        <w:rPr>
          <w:sz w:val="20"/>
        </w:rPr>
        <w:t>Palasis</w:t>
      </w:r>
      <w:proofErr w:type="spellEnd"/>
      <w:r w:rsidRPr="00E21503">
        <w:rPr>
          <w:sz w:val="20"/>
        </w:rPr>
        <w:t>-Prince</w:t>
      </w:r>
    </w:p>
    <w:p w:rsidR="00E21503" w:rsidRPr="00E21503" w:rsidRDefault="00E21503" w:rsidP="00E467E5">
      <w:pPr>
        <w:spacing w:after="0" w:line="240" w:lineRule="auto"/>
        <w:rPr>
          <w:sz w:val="20"/>
        </w:rPr>
      </w:pPr>
      <w:r w:rsidRPr="00E21503">
        <w:rPr>
          <w:sz w:val="20"/>
        </w:rPr>
        <w:t>2325, rue de la Terrasse</w:t>
      </w:r>
    </w:p>
    <w:p w:rsidR="00E21503" w:rsidRPr="00E21503" w:rsidRDefault="00E21503" w:rsidP="00E467E5">
      <w:pPr>
        <w:spacing w:after="0" w:line="240" w:lineRule="auto"/>
        <w:rPr>
          <w:sz w:val="20"/>
        </w:rPr>
      </w:pPr>
      <w:r w:rsidRPr="00E21503">
        <w:rPr>
          <w:sz w:val="20"/>
        </w:rPr>
        <w:t>Université Laval</w:t>
      </w:r>
    </w:p>
    <w:p w:rsidR="00E21503" w:rsidRPr="00E21503" w:rsidRDefault="00E21503" w:rsidP="00E467E5">
      <w:pPr>
        <w:spacing w:after="0" w:line="240" w:lineRule="auto"/>
        <w:rPr>
          <w:sz w:val="20"/>
        </w:rPr>
      </w:pPr>
      <w:r w:rsidRPr="00E21503">
        <w:rPr>
          <w:sz w:val="20"/>
        </w:rPr>
        <w:t>Québec (Québec)  G1V 0A6</w:t>
      </w:r>
    </w:p>
    <w:p w:rsidR="00DA330E" w:rsidRDefault="00E21503" w:rsidP="00E467E5">
      <w:pPr>
        <w:spacing w:after="0" w:line="240" w:lineRule="auto"/>
        <w:rPr>
          <w:sz w:val="20"/>
        </w:rPr>
      </w:pPr>
      <w:r w:rsidRPr="00E21503">
        <w:rPr>
          <w:sz w:val="20"/>
        </w:rPr>
        <w:t>CANADA</w:t>
      </w:r>
      <w:r w:rsidRPr="00E21503">
        <w:rPr>
          <w:sz w:val="20"/>
        </w:rPr>
        <w:tab/>
      </w:r>
      <w:r w:rsidRPr="00E21503">
        <w:rPr>
          <w:sz w:val="20"/>
        </w:rPr>
        <w:tab/>
      </w:r>
      <w:r w:rsidR="00DA330E" w:rsidRPr="00055FB2">
        <w:rPr>
          <w:sz w:val="20"/>
        </w:rPr>
        <w:tab/>
      </w:r>
    </w:p>
    <w:p w:rsidR="005A12D2" w:rsidRDefault="005A12D2" w:rsidP="00C1030C">
      <w:pPr>
        <w:spacing w:after="0" w:line="240" w:lineRule="auto"/>
        <w:rPr>
          <w:sz w:val="20"/>
        </w:rPr>
      </w:pPr>
    </w:p>
    <w:p w:rsidR="005A12D2" w:rsidRPr="00A15581" w:rsidRDefault="00A15581" w:rsidP="00C1030C">
      <w:pPr>
        <w:spacing w:after="0" w:line="240" w:lineRule="auto"/>
        <w:rPr>
          <w:i/>
          <w:sz w:val="20"/>
        </w:rPr>
      </w:pPr>
      <w:r w:rsidRPr="00A15581">
        <w:rPr>
          <w:i/>
          <w:sz w:val="20"/>
          <w:szCs w:val="20"/>
        </w:rPr>
        <w:t>Valorisant la diversité, l’Université Laval invite toutes les personnes qualifiées à présenter leur candidature, en particulier les femmes, les membres de minorités visibles et ethniques, les autochtones et les personnes handicapées. La priorité sera toutefois accordée aux personnes ayant le statut de citoyen canadien ou de résident permanent.</w:t>
      </w:r>
    </w:p>
    <w:sectPr w:rsidR="005A12D2" w:rsidRPr="00A15581" w:rsidSect="00C1030C">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06" w:rsidRDefault="00211B06" w:rsidP="00773332">
      <w:pPr>
        <w:spacing w:after="0" w:line="240" w:lineRule="auto"/>
      </w:pPr>
      <w:r>
        <w:separator/>
      </w:r>
    </w:p>
  </w:endnote>
  <w:endnote w:type="continuationSeparator" w:id="0">
    <w:p w:rsidR="00211B06" w:rsidRDefault="00211B06" w:rsidP="0077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32" w:rsidRDefault="007733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32" w:rsidRDefault="007733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32" w:rsidRDefault="007733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06" w:rsidRDefault="00211B06" w:rsidP="00773332">
      <w:pPr>
        <w:spacing w:after="0" w:line="240" w:lineRule="auto"/>
      </w:pPr>
      <w:r>
        <w:separator/>
      </w:r>
    </w:p>
  </w:footnote>
  <w:footnote w:type="continuationSeparator" w:id="0">
    <w:p w:rsidR="00211B06" w:rsidRDefault="00211B06" w:rsidP="0077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32" w:rsidRDefault="007733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32" w:rsidRDefault="007733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32" w:rsidRDefault="007733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5231"/>
    <w:multiLevelType w:val="hybridMultilevel"/>
    <w:tmpl w:val="F488C500"/>
    <w:lvl w:ilvl="0" w:tplc="70EA471C">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AB40D13"/>
    <w:multiLevelType w:val="hybridMultilevel"/>
    <w:tmpl w:val="A7948796"/>
    <w:lvl w:ilvl="0" w:tplc="70EA471C">
      <w:numFmt w:val="bullet"/>
      <w:lvlText w:val="-"/>
      <w:lvlJc w:val="left"/>
      <w:pPr>
        <w:ind w:left="1440" w:hanging="360"/>
      </w:pPr>
      <w:rPr>
        <w:rFonts w:ascii="Calibri" w:eastAsia="Times New Roman" w:hAnsi="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61AD7A7E"/>
    <w:multiLevelType w:val="hybridMultilevel"/>
    <w:tmpl w:val="93DABB3A"/>
    <w:lvl w:ilvl="0" w:tplc="70EA471C">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DB"/>
    <w:rsid w:val="000547C1"/>
    <w:rsid w:val="00055FB2"/>
    <w:rsid w:val="00060EB2"/>
    <w:rsid w:val="000A2660"/>
    <w:rsid w:val="000B5836"/>
    <w:rsid w:val="0013244A"/>
    <w:rsid w:val="00134905"/>
    <w:rsid w:val="00165DFC"/>
    <w:rsid w:val="001954A8"/>
    <w:rsid w:val="001D5508"/>
    <w:rsid w:val="00211B06"/>
    <w:rsid w:val="00251CFB"/>
    <w:rsid w:val="002C7564"/>
    <w:rsid w:val="003203CE"/>
    <w:rsid w:val="00343E19"/>
    <w:rsid w:val="003B4873"/>
    <w:rsid w:val="004172FF"/>
    <w:rsid w:val="004257F3"/>
    <w:rsid w:val="00440A85"/>
    <w:rsid w:val="00472761"/>
    <w:rsid w:val="004B0277"/>
    <w:rsid w:val="005030C8"/>
    <w:rsid w:val="005077D5"/>
    <w:rsid w:val="00513E0B"/>
    <w:rsid w:val="0055097C"/>
    <w:rsid w:val="005A12D2"/>
    <w:rsid w:val="005B2BAC"/>
    <w:rsid w:val="005F38C8"/>
    <w:rsid w:val="00613B0C"/>
    <w:rsid w:val="00615A66"/>
    <w:rsid w:val="00646E2F"/>
    <w:rsid w:val="00691BE4"/>
    <w:rsid w:val="006F759F"/>
    <w:rsid w:val="00760012"/>
    <w:rsid w:val="00767059"/>
    <w:rsid w:val="00773332"/>
    <w:rsid w:val="007B6A51"/>
    <w:rsid w:val="007F4B00"/>
    <w:rsid w:val="007F5950"/>
    <w:rsid w:val="008925C4"/>
    <w:rsid w:val="008A2B3F"/>
    <w:rsid w:val="008C7DC9"/>
    <w:rsid w:val="00902998"/>
    <w:rsid w:val="0093209F"/>
    <w:rsid w:val="00936423"/>
    <w:rsid w:val="00940D85"/>
    <w:rsid w:val="0097062C"/>
    <w:rsid w:val="009B645B"/>
    <w:rsid w:val="009D37CD"/>
    <w:rsid w:val="009E3B59"/>
    <w:rsid w:val="00A15581"/>
    <w:rsid w:val="00A4058C"/>
    <w:rsid w:val="00A40C8F"/>
    <w:rsid w:val="00A44C97"/>
    <w:rsid w:val="00A71B16"/>
    <w:rsid w:val="00AA3CC0"/>
    <w:rsid w:val="00AF248D"/>
    <w:rsid w:val="00B7085A"/>
    <w:rsid w:val="00BB0D8E"/>
    <w:rsid w:val="00BB2CE2"/>
    <w:rsid w:val="00BB51CD"/>
    <w:rsid w:val="00BD088D"/>
    <w:rsid w:val="00BE61EB"/>
    <w:rsid w:val="00C1030C"/>
    <w:rsid w:val="00C13D33"/>
    <w:rsid w:val="00C40D84"/>
    <w:rsid w:val="00D02A63"/>
    <w:rsid w:val="00D34EEF"/>
    <w:rsid w:val="00DA330E"/>
    <w:rsid w:val="00E21503"/>
    <w:rsid w:val="00E310BD"/>
    <w:rsid w:val="00E467E5"/>
    <w:rsid w:val="00EE39DB"/>
    <w:rsid w:val="00F5645E"/>
    <w:rsid w:val="00F8717E"/>
    <w:rsid w:val="00F87753"/>
    <w:rsid w:val="00FC0D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CD"/>
    <w:pPr>
      <w:spacing w:after="200" w:line="276" w:lineRule="auto"/>
    </w:pPr>
    <w:rPr>
      <w:lang w:eastAsia="en-US"/>
    </w:rPr>
  </w:style>
  <w:style w:type="paragraph" w:styleId="Titre2">
    <w:name w:val="heading 2"/>
    <w:basedOn w:val="Normal"/>
    <w:link w:val="Titre2Car"/>
    <w:uiPriority w:val="9"/>
    <w:qFormat/>
    <w:locked/>
    <w:rsid w:val="00E467E5"/>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B51CD"/>
    <w:pPr>
      <w:ind w:left="720"/>
      <w:contextualSpacing/>
    </w:pPr>
  </w:style>
  <w:style w:type="character" w:styleId="Lienhypertexte">
    <w:name w:val="Hyperlink"/>
    <w:basedOn w:val="Policepardfaut"/>
    <w:uiPriority w:val="99"/>
    <w:rsid w:val="00BB51CD"/>
    <w:rPr>
      <w:rFonts w:cs="Times New Roman"/>
      <w:color w:val="0000FF"/>
      <w:u w:val="single"/>
    </w:rPr>
  </w:style>
  <w:style w:type="paragraph" w:styleId="En-tte">
    <w:name w:val="header"/>
    <w:basedOn w:val="Normal"/>
    <w:link w:val="En-tteCar"/>
    <w:uiPriority w:val="99"/>
    <w:semiHidden/>
    <w:unhideWhenUsed/>
    <w:rsid w:val="0077333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73332"/>
    <w:rPr>
      <w:lang w:eastAsia="en-US"/>
    </w:rPr>
  </w:style>
  <w:style w:type="paragraph" w:styleId="Pieddepage">
    <w:name w:val="footer"/>
    <w:basedOn w:val="Normal"/>
    <w:link w:val="PieddepageCar"/>
    <w:uiPriority w:val="99"/>
    <w:semiHidden/>
    <w:unhideWhenUsed/>
    <w:rsid w:val="0077333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73332"/>
    <w:rPr>
      <w:lang w:eastAsia="en-US"/>
    </w:rPr>
  </w:style>
  <w:style w:type="character" w:customStyle="1" w:styleId="Titre2Car">
    <w:name w:val="Titre 2 Car"/>
    <w:basedOn w:val="Policepardfaut"/>
    <w:link w:val="Titre2"/>
    <w:uiPriority w:val="9"/>
    <w:rsid w:val="00E467E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CD"/>
    <w:pPr>
      <w:spacing w:after="200" w:line="276" w:lineRule="auto"/>
    </w:pPr>
    <w:rPr>
      <w:lang w:eastAsia="en-US"/>
    </w:rPr>
  </w:style>
  <w:style w:type="paragraph" w:styleId="Titre2">
    <w:name w:val="heading 2"/>
    <w:basedOn w:val="Normal"/>
    <w:link w:val="Titre2Car"/>
    <w:uiPriority w:val="9"/>
    <w:qFormat/>
    <w:locked/>
    <w:rsid w:val="00E467E5"/>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B51CD"/>
    <w:pPr>
      <w:ind w:left="720"/>
      <w:contextualSpacing/>
    </w:pPr>
  </w:style>
  <w:style w:type="character" w:styleId="Lienhypertexte">
    <w:name w:val="Hyperlink"/>
    <w:basedOn w:val="Policepardfaut"/>
    <w:uiPriority w:val="99"/>
    <w:rsid w:val="00BB51CD"/>
    <w:rPr>
      <w:rFonts w:cs="Times New Roman"/>
      <w:color w:val="0000FF"/>
      <w:u w:val="single"/>
    </w:rPr>
  </w:style>
  <w:style w:type="paragraph" w:styleId="En-tte">
    <w:name w:val="header"/>
    <w:basedOn w:val="Normal"/>
    <w:link w:val="En-tteCar"/>
    <w:uiPriority w:val="99"/>
    <w:semiHidden/>
    <w:unhideWhenUsed/>
    <w:rsid w:val="0077333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73332"/>
    <w:rPr>
      <w:lang w:eastAsia="en-US"/>
    </w:rPr>
  </w:style>
  <w:style w:type="paragraph" w:styleId="Pieddepage">
    <w:name w:val="footer"/>
    <w:basedOn w:val="Normal"/>
    <w:link w:val="PieddepageCar"/>
    <w:uiPriority w:val="99"/>
    <w:semiHidden/>
    <w:unhideWhenUsed/>
    <w:rsid w:val="0077333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73332"/>
    <w:rPr>
      <w:lang w:eastAsia="en-US"/>
    </w:rPr>
  </w:style>
  <w:style w:type="character" w:customStyle="1" w:styleId="Titre2Car">
    <w:name w:val="Titre 2 Car"/>
    <w:basedOn w:val="Policepardfaut"/>
    <w:link w:val="Titre2"/>
    <w:uiPriority w:val="9"/>
    <w:rsid w:val="00E467E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7688">
      <w:bodyDiv w:val="1"/>
      <w:marLeft w:val="0"/>
      <w:marRight w:val="0"/>
      <w:marTop w:val="0"/>
      <w:marBottom w:val="0"/>
      <w:divBdr>
        <w:top w:val="none" w:sz="0" w:space="0" w:color="auto"/>
        <w:left w:val="none" w:sz="0" w:space="0" w:color="auto"/>
        <w:bottom w:val="none" w:sz="0" w:space="0" w:color="auto"/>
        <w:right w:val="none" w:sz="0" w:space="0" w:color="auto"/>
      </w:divBdr>
      <w:divsChild>
        <w:div w:id="739984612">
          <w:marLeft w:val="0"/>
          <w:marRight w:val="0"/>
          <w:marTop w:val="0"/>
          <w:marBottom w:val="0"/>
          <w:divBdr>
            <w:top w:val="none" w:sz="0" w:space="0" w:color="auto"/>
            <w:left w:val="none" w:sz="0" w:space="0" w:color="auto"/>
            <w:bottom w:val="none" w:sz="0" w:space="0" w:color="auto"/>
            <w:right w:val="none" w:sz="0" w:space="0" w:color="auto"/>
          </w:divBdr>
        </w:div>
      </w:divsChild>
    </w:div>
    <w:div w:id="1358118709">
      <w:marLeft w:val="0"/>
      <w:marRight w:val="0"/>
      <w:marTop w:val="0"/>
      <w:marBottom w:val="0"/>
      <w:divBdr>
        <w:top w:val="none" w:sz="0" w:space="0" w:color="auto"/>
        <w:left w:val="none" w:sz="0" w:space="0" w:color="auto"/>
        <w:bottom w:val="none" w:sz="0" w:space="0" w:color="auto"/>
        <w:right w:val="none" w:sz="0" w:space="0" w:color="auto"/>
      </w:divBdr>
      <w:divsChild>
        <w:div w:id="1358118710">
          <w:marLeft w:val="0"/>
          <w:marRight w:val="0"/>
          <w:marTop w:val="0"/>
          <w:marBottom w:val="0"/>
          <w:divBdr>
            <w:top w:val="none" w:sz="0" w:space="0" w:color="auto"/>
            <w:left w:val="none" w:sz="0" w:space="0" w:color="auto"/>
            <w:bottom w:val="none" w:sz="0" w:space="0" w:color="auto"/>
            <w:right w:val="none" w:sz="0" w:space="0" w:color="auto"/>
          </w:divBdr>
        </w:div>
      </w:divsChild>
    </w:div>
    <w:div w:id="19242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ulaval.ca/sgc/accueil/enseignant_recherche/professeurs/cc_spu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ng-recrutement@fsa.ulaval.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869</Words>
  <Characters>4782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DÉPARTEMENT DE MANAGEMENT</vt:lpstr>
    </vt:vector>
  </TitlesOfParts>
  <Company>FSA</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MANAGEMENT</dc:title>
  <dc:creator>adamss</dc:creator>
  <cp:lastModifiedBy>bidon</cp:lastModifiedBy>
  <cp:revision>6</cp:revision>
  <cp:lastPrinted>2013-10-09T18:55:00Z</cp:lastPrinted>
  <dcterms:created xsi:type="dcterms:W3CDTF">2015-10-12T01:08:00Z</dcterms:created>
  <dcterms:modified xsi:type="dcterms:W3CDTF">2015-10-15T11:05:00Z</dcterms:modified>
</cp:coreProperties>
</file>