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3B0C" w14:textId="4B4B3976" w:rsidR="00D6331D" w:rsidRDefault="00D6331D" w:rsidP="00D6331D">
      <w:pPr>
        <w:jc w:val="center"/>
        <w:rPr>
          <w:b/>
          <w:sz w:val="32"/>
          <w:szCs w:val="32"/>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1FE83A7D" wp14:editId="3A7CB1F3">
                <wp:simplePos x="0" y="0"/>
                <wp:positionH relativeFrom="column">
                  <wp:posOffset>0</wp:posOffset>
                </wp:positionH>
                <wp:positionV relativeFrom="paragraph">
                  <wp:posOffset>0</wp:posOffset>
                </wp:positionV>
                <wp:extent cx="5600700" cy="354965"/>
                <wp:effectExtent l="0" t="0" r="38100" b="26035"/>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5496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8FBBEA0" w14:textId="77777777" w:rsidR="00DB13D3" w:rsidRPr="00672DA4" w:rsidRDefault="00DB13D3" w:rsidP="00D6331D">
                            <w:pPr>
                              <w:jc w:val="center"/>
                              <w:rPr>
                                <w:b/>
                                <w:sz w:val="32"/>
                                <w:szCs w:val="32"/>
                              </w:rPr>
                            </w:pPr>
                            <w:r>
                              <w:rPr>
                                <w:b/>
                                <w:sz w:val="32"/>
                                <w:szCs w:val="32"/>
                              </w:rPr>
                              <w:t>CALL FOR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E83A7D" id="_x0000_t202" coordsize="21600,21600" o:spt="202" path="m,l,21600r21600,l21600,xe">
                <v:stroke joinstyle="miter"/>
                <v:path gradientshapeok="t" o:connecttype="rect"/>
              </v:shapetype>
              <v:shape id="Text Box 1" o:spid="_x0000_s1026" type="#_x0000_t202" style="position:absolute;left:0;text-align:left;margin-left:0;margin-top:0;width:441pt;height:2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" fillcolor="white [3201]" strokecolor="black [3200]" strokeweight="2pt">
                <v:textbox style="mso-fit-shape-to-text:t">
                  <w:txbxContent>
                    <w:p w14:paraId="38FBBEA0" w14:textId="77777777" w:rsidR="00DB13D3" w:rsidRPr="00672DA4" w:rsidRDefault="00DB13D3" w:rsidP="00D6331D">
                      <w:pPr>
                        <w:jc w:val="center"/>
                        <w:rPr>
                          <w:b/>
                          <w:sz w:val="32"/>
                          <w:szCs w:val="32"/>
                        </w:rPr>
                      </w:pPr>
                      <w:r>
                        <w:rPr>
                          <w:b/>
                          <w:sz w:val="32"/>
                          <w:szCs w:val="32"/>
                        </w:rPr>
                        <w:t>CALL FOR PAPERS</w:t>
                      </w:r>
                    </w:p>
                  </w:txbxContent>
                </v:textbox>
                <w10:wrap type="square"/>
              </v:shape>
            </w:pict>
          </mc:Fallback>
        </mc:AlternateContent>
      </w:r>
    </w:p>
    <w:p w14:paraId="3B37171E" w14:textId="09930F8F" w:rsidR="005E7D8F" w:rsidRPr="00D6331D" w:rsidRDefault="005E7D8F" w:rsidP="00D6331D">
      <w:pPr>
        <w:jc w:val="center"/>
        <w:rPr>
          <w:b/>
          <w:i/>
          <w:sz w:val="32"/>
          <w:szCs w:val="32"/>
        </w:rPr>
      </w:pPr>
      <w:r w:rsidRPr="00D6331D">
        <w:rPr>
          <w:b/>
          <w:i/>
          <w:sz w:val="32"/>
          <w:szCs w:val="32"/>
        </w:rPr>
        <w:t>Journal of the O</w:t>
      </w:r>
      <w:r w:rsidR="00D6331D" w:rsidRPr="00D6331D">
        <w:rPr>
          <w:b/>
          <w:i/>
          <w:sz w:val="32"/>
          <w:szCs w:val="32"/>
        </w:rPr>
        <w:t xml:space="preserve">perational </w:t>
      </w:r>
      <w:r w:rsidRPr="00D6331D">
        <w:rPr>
          <w:b/>
          <w:i/>
          <w:sz w:val="32"/>
          <w:szCs w:val="32"/>
        </w:rPr>
        <w:t>R</w:t>
      </w:r>
      <w:r w:rsidR="00D6331D" w:rsidRPr="00D6331D">
        <w:rPr>
          <w:b/>
          <w:i/>
          <w:sz w:val="32"/>
          <w:szCs w:val="32"/>
        </w:rPr>
        <w:t>esearch</w:t>
      </w:r>
      <w:r w:rsidRPr="00D6331D">
        <w:rPr>
          <w:b/>
          <w:i/>
          <w:sz w:val="32"/>
          <w:szCs w:val="32"/>
        </w:rPr>
        <w:t xml:space="preserve"> Society</w:t>
      </w:r>
    </w:p>
    <w:p w14:paraId="6E75A75A" w14:textId="77777777" w:rsidR="005E7D8F" w:rsidRPr="00D6331D" w:rsidRDefault="005E7D8F" w:rsidP="00D6331D">
      <w:pPr>
        <w:jc w:val="center"/>
        <w:rPr>
          <w:b/>
          <w:sz w:val="32"/>
          <w:szCs w:val="32"/>
        </w:rPr>
      </w:pPr>
    </w:p>
    <w:p w14:paraId="47418694" w14:textId="136F9B19" w:rsidR="0018346B" w:rsidRPr="00D6331D" w:rsidRDefault="00BD7FC8" w:rsidP="00D6331D">
      <w:pPr>
        <w:jc w:val="center"/>
        <w:rPr>
          <w:b/>
          <w:sz w:val="32"/>
          <w:szCs w:val="32"/>
        </w:rPr>
      </w:pPr>
      <w:r w:rsidRPr="00D6331D">
        <w:rPr>
          <w:b/>
          <w:sz w:val="32"/>
          <w:szCs w:val="32"/>
        </w:rPr>
        <w:t>Special issue on “</w:t>
      </w:r>
      <w:r w:rsidR="00A73247" w:rsidRPr="00D6331D">
        <w:rPr>
          <w:b/>
          <w:sz w:val="32"/>
          <w:szCs w:val="32"/>
        </w:rPr>
        <w:t>Healthc</w:t>
      </w:r>
      <w:r w:rsidR="0018346B" w:rsidRPr="00D6331D">
        <w:rPr>
          <w:b/>
          <w:sz w:val="32"/>
          <w:szCs w:val="32"/>
        </w:rPr>
        <w:t xml:space="preserve">are </w:t>
      </w:r>
      <w:r w:rsidR="00EF5045" w:rsidRPr="00D6331D">
        <w:rPr>
          <w:b/>
          <w:sz w:val="32"/>
          <w:szCs w:val="32"/>
        </w:rPr>
        <w:t>Behavioural</w:t>
      </w:r>
      <w:r w:rsidR="005E7D8F" w:rsidRPr="00D6331D">
        <w:rPr>
          <w:b/>
          <w:sz w:val="32"/>
          <w:szCs w:val="32"/>
        </w:rPr>
        <w:t xml:space="preserve"> OR</w:t>
      </w:r>
      <w:r w:rsidRPr="00D6331D">
        <w:rPr>
          <w:b/>
          <w:sz w:val="32"/>
          <w:szCs w:val="32"/>
        </w:rPr>
        <w:t>”</w:t>
      </w:r>
    </w:p>
    <w:p w14:paraId="37D4A6C5" w14:textId="77777777" w:rsidR="0018346B" w:rsidRDefault="0018346B" w:rsidP="0018346B"/>
    <w:p w14:paraId="7119AC38" w14:textId="6BC85851" w:rsidR="0018346B" w:rsidRPr="0018346B" w:rsidRDefault="00D6331D" w:rsidP="00D6331D">
      <w:pPr>
        <w:jc w:val="center"/>
        <w:rPr>
          <w:b/>
        </w:rPr>
      </w:pPr>
      <w:r>
        <w:rPr>
          <w:b/>
        </w:rPr>
        <w:t>Guest Editors</w:t>
      </w:r>
    </w:p>
    <w:p w14:paraId="00F0D78F" w14:textId="77777777" w:rsidR="0018346B" w:rsidRDefault="0018346B" w:rsidP="00D6331D">
      <w:pPr>
        <w:jc w:val="center"/>
      </w:pPr>
    </w:p>
    <w:p w14:paraId="6A7236BB" w14:textId="6C096803" w:rsidR="00D6331D" w:rsidRPr="00D6331D" w:rsidRDefault="00FC28E0" w:rsidP="00D6331D">
      <w:pPr>
        <w:ind w:left="-142"/>
        <w:jc w:val="center"/>
        <w:rPr>
          <w:vertAlign w:val="superscript"/>
        </w:rPr>
      </w:pPr>
      <w:r>
        <w:t>Sally Brailsford</w:t>
      </w:r>
      <w:r w:rsidR="00D6331D">
        <w:rPr>
          <w:vertAlign w:val="superscript"/>
        </w:rPr>
        <w:t>1</w:t>
      </w:r>
      <w:r w:rsidR="00D6331D">
        <w:t>, Michael Carter</w:t>
      </w:r>
      <w:r w:rsidR="00D6331D">
        <w:rPr>
          <w:vertAlign w:val="superscript"/>
        </w:rPr>
        <w:t>2</w:t>
      </w:r>
      <w:r w:rsidR="00D6331D">
        <w:t>, Paul Harper</w:t>
      </w:r>
      <w:r w:rsidR="00D6331D">
        <w:rPr>
          <w:vertAlign w:val="superscript"/>
        </w:rPr>
        <w:t>3</w:t>
      </w:r>
      <w:r w:rsidR="00D6331D">
        <w:t xml:space="preserve"> and Kostantinos V. </w:t>
      </w:r>
      <w:r w:rsidR="00D6331D" w:rsidRPr="005E7D8F">
        <w:t>Katsikopoulos</w:t>
      </w:r>
      <w:r w:rsidR="00D6331D">
        <w:rPr>
          <w:vertAlign w:val="superscript"/>
        </w:rPr>
        <w:t>1,4</w:t>
      </w:r>
    </w:p>
    <w:p w14:paraId="2DD09F16" w14:textId="73BB106E" w:rsidR="00D6331D" w:rsidRPr="00D6331D" w:rsidRDefault="00D6331D" w:rsidP="00D6331D">
      <w:pPr>
        <w:jc w:val="center"/>
        <w:rPr>
          <w:sz w:val="22"/>
          <w:szCs w:val="22"/>
        </w:rPr>
      </w:pPr>
    </w:p>
    <w:p w14:paraId="6D74C654" w14:textId="4D42EB03" w:rsidR="00FC28E0" w:rsidRPr="00D6331D" w:rsidRDefault="00D6331D" w:rsidP="00D6331D">
      <w:pPr>
        <w:jc w:val="center"/>
        <w:rPr>
          <w:sz w:val="22"/>
          <w:szCs w:val="22"/>
        </w:rPr>
      </w:pPr>
      <w:r w:rsidRPr="00D6331D">
        <w:rPr>
          <w:sz w:val="22"/>
          <w:szCs w:val="22"/>
        </w:rPr>
        <w:t xml:space="preserve">1. </w:t>
      </w:r>
      <w:r w:rsidR="00FC28E0" w:rsidRPr="00D6331D">
        <w:rPr>
          <w:sz w:val="22"/>
          <w:szCs w:val="22"/>
        </w:rPr>
        <w:t>University of Southampton, UK</w:t>
      </w:r>
    </w:p>
    <w:p w14:paraId="7C3173C9" w14:textId="1B3EC2DC" w:rsidR="0018346B" w:rsidRPr="00D6331D" w:rsidRDefault="00D6331D" w:rsidP="00D6331D">
      <w:pPr>
        <w:jc w:val="center"/>
        <w:rPr>
          <w:sz w:val="22"/>
          <w:szCs w:val="22"/>
        </w:rPr>
      </w:pPr>
      <w:r w:rsidRPr="00D6331D">
        <w:rPr>
          <w:sz w:val="22"/>
          <w:szCs w:val="22"/>
        </w:rPr>
        <w:t xml:space="preserve">2. </w:t>
      </w:r>
      <w:r w:rsidR="0018346B" w:rsidRPr="00D6331D">
        <w:rPr>
          <w:sz w:val="22"/>
          <w:szCs w:val="22"/>
        </w:rPr>
        <w:t>University of Toronto, Canada</w:t>
      </w:r>
    </w:p>
    <w:p w14:paraId="1A7089DA" w14:textId="231A654C" w:rsidR="0018346B" w:rsidRPr="00D6331D" w:rsidRDefault="00D6331D" w:rsidP="00D6331D">
      <w:pPr>
        <w:jc w:val="center"/>
        <w:rPr>
          <w:sz w:val="22"/>
          <w:szCs w:val="22"/>
        </w:rPr>
      </w:pPr>
      <w:r w:rsidRPr="00D6331D">
        <w:rPr>
          <w:sz w:val="22"/>
          <w:szCs w:val="22"/>
        </w:rPr>
        <w:t xml:space="preserve">3. </w:t>
      </w:r>
      <w:r w:rsidR="0018346B" w:rsidRPr="00D6331D">
        <w:rPr>
          <w:sz w:val="22"/>
          <w:szCs w:val="22"/>
        </w:rPr>
        <w:t>Cardiff University, UK</w:t>
      </w:r>
    </w:p>
    <w:p w14:paraId="6BE9726A" w14:textId="2074F8F7" w:rsidR="009C4CCF" w:rsidRPr="00D6331D" w:rsidRDefault="00D6331D" w:rsidP="00D6331D">
      <w:pPr>
        <w:jc w:val="center"/>
        <w:rPr>
          <w:sz w:val="22"/>
          <w:szCs w:val="22"/>
        </w:rPr>
      </w:pPr>
      <w:r w:rsidRPr="00D6331D">
        <w:rPr>
          <w:sz w:val="22"/>
          <w:szCs w:val="22"/>
        </w:rPr>
        <w:t xml:space="preserve">4. </w:t>
      </w:r>
      <w:r w:rsidR="009C4CCF" w:rsidRPr="00D6331D">
        <w:rPr>
          <w:sz w:val="22"/>
          <w:szCs w:val="22"/>
        </w:rPr>
        <w:t>Max Planck Institute for Human Development, Germany</w:t>
      </w:r>
    </w:p>
    <w:p w14:paraId="45C3805C" w14:textId="7B5AF803" w:rsidR="005E7D8F" w:rsidRDefault="005E7D8F" w:rsidP="005E7D8F"/>
    <w:p w14:paraId="713C3A6C" w14:textId="77777777" w:rsidR="00BD7FC8" w:rsidRDefault="00BD7FC8" w:rsidP="0018346B">
      <w:pPr>
        <w:rPr>
          <w:b/>
        </w:rPr>
      </w:pPr>
    </w:p>
    <w:p w14:paraId="4874A85C" w14:textId="451BA0FF" w:rsidR="0018346B" w:rsidRPr="00BD7FC8" w:rsidRDefault="00BD7FC8" w:rsidP="00D6331D">
      <w:pPr>
        <w:jc w:val="center"/>
      </w:pPr>
      <w:r>
        <w:rPr>
          <w:b/>
        </w:rPr>
        <w:t xml:space="preserve">Deadline for submissions: </w:t>
      </w:r>
      <w:r w:rsidR="00D6331D">
        <w:t>30</w:t>
      </w:r>
      <w:r w:rsidR="00D6331D">
        <w:rPr>
          <w:vertAlign w:val="superscript"/>
        </w:rPr>
        <w:t xml:space="preserve">th </w:t>
      </w:r>
      <w:r w:rsidR="00D6331D">
        <w:t>November</w:t>
      </w:r>
      <w:r w:rsidRPr="00BD7FC8">
        <w:t xml:space="preserve"> 2017</w:t>
      </w:r>
    </w:p>
    <w:p w14:paraId="0912E03E" w14:textId="77777777" w:rsidR="00BD7FC8" w:rsidRDefault="00BD7FC8" w:rsidP="0018346B">
      <w:pPr>
        <w:rPr>
          <w:b/>
        </w:rPr>
      </w:pPr>
    </w:p>
    <w:p w14:paraId="17364AEE" w14:textId="2E25A948" w:rsidR="00F870B7" w:rsidRPr="000B07F8" w:rsidRDefault="00335BF0" w:rsidP="007A6E4F">
      <w:pPr>
        <w:jc w:val="both"/>
        <w:rPr>
          <w:iCs/>
        </w:rPr>
      </w:pPr>
      <w:r>
        <w:t>B</w:t>
      </w:r>
      <w:r w:rsidRPr="00F870B7">
        <w:t>ehavi</w:t>
      </w:r>
      <w:r>
        <w:t>oural</w:t>
      </w:r>
      <w:r w:rsidR="00F870B7">
        <w:t xml:space="preserve"> Operational Research (BOR) is</w:t>
      </w:r>
      <w:r w:rsidR="00F870B7" w:rsidRPr="00F870B7">
        <w:t xml:space="preserve"> defined as the study of behavioural aspects related to the use of OR methods in model</w:t>
      </w:r>
      <w:r w:rsidR="00F870B7">
        <w:t>l</w:t>
      </w:r>
      <w:r w:rsidR="00F870B7" w:rsidRPr="00F870B7">
        <w:t>ing, probl</w:t>
      </w:r>
      <w:r w:rsidR="00F870B7">
        <w:t>em solving and decision support (</w:t>
      </w:r>
      <w:r w:rsidR="00F870B7" w:rsidRPr="0018346B">
        <w:t>Hämäläinen</w:t>
      </w:r>
      <w:r w:rsidR="00F870B7" w:rsidRPr="0018346B">
        <w:rPr>
          <w:iCs/>
        </w:rPr>
        <w:t xml:space="preserve"> </w:t>
      </w:r>
      <w:r w:rsidR="00F870B7" w:rsidRPr="00502A4B">
        <w:rPr>
          <w:i/>
          <w:iCs/>
        </w:rPr>
        <w:t>et al</w:t>
      </w:r>
      <w:r w:rsidR="00F870B7">
        <w:rPr>
          <w:iCs/>
        </w:rPr>
        <w:t xml:space="preserve">, 2013).  </w:t>
      </w:r>
      <w:r w:rsidR="000B07F8">
        <w:rPr>
          <w:iCs/>
        </w:rPr>
        <w:t xml:space="preserve"> </w:t>
      </w:r>
      <w:r w:rsidR="00F870B7">
        <w:rPr>
          <w:iCs/>
        </w:rPr>
        <w:t xml:space="preserve">BOR may </w:t>
      </w:r>
      <w:r w:rsidR="000B07F8">
        <w:rPr>
          <w:iCs/>
        </w:rPr>
        <w:t xml:space="preserve">broadly be </w:t>
      </w:r>
      <w:r w:rsidR="00F870B7">
        <w:rPr>
          <w:iCs/>
        </w:rPr>
        <w:t xml:space="preserve">considered </w:t>
      </w:r>
      <w:r w:rsidR="00F870B7">
        <w:t xml:space="preserve">within </w:t>
      </w:r>
      <w:r w:rsidR="00F870B7" w:rsidRPr="00F870B7">
        <w:t>three categories:  behaviour in models (methods)</w:t>
      </w:r>
      <w:r w:rsidR="003634D8" w:rsidRPr="00F870B7">
        <w:t>, behaviour</w:t>
      </w:r>
      <w:r w:rsidR="00F870B7" w:rsidRPr="00F870B7">
        <w:t xml:space="preserve"> with models (actors) and beha</w:t>
      </w:r>
      <w:r w:rsidR="00F870B7">
        <w:t>viour beyond models (praxis) (</w:t>
      </w:r>
      <w:r w:rsidR="00F870B7" w:rsidRPr="00F870B7">
        <w:t xml:space="preserve">Franco and </w:t>
      </w:r>
      <w:r w:rsidR="00F870B7" w:rsidRPr="0018346B">
        <w:t>Hämäläinen</w:t>
      </w:r>
      <w:r w:rsidR="00F870B7">
        <w:t xml:space="preserve">, </w:t>
      </w:r>
      <w:r w:rsidR="000B07F8">
        <w:t xml:space="preserve">2017).  </w:t>
      </w:r>
    </w:p>
    <w:p w14:paraId="528970AC" w14:textId="0CA79ECF" w:rsidR="00F870B7" w:rsidRPr="00F870B7" w:rsidRDefault="00F870B7" w:rsidP="007A6E4F">
      <w:pPr>
        <w:jc w:val="both"/>
      </w:pPr>
    </w:p>
    <w:p w14:paraId="4DBBF3AA" w14:textId="3E7F9E92" w:rsidR="000B07F8" w:rsidRDefault="000B07F8" w:rsidP="007A6E4F">
      <w:pPr>
        <w:jc w:val="both"/>
      </w:pPr>
      <w:r>
        <w:t xml:space="preserve">As comprehensive reviews of the application of OR to healthcare (e.g. Brailsford </w:t>
      </w:r>
      <w:r w:rsidRPr="003C7891">
        <w:rPr>
          <w:i/>
        </w:rPr>
        <w:t>et al</w:t>
      </w:r>
      <w:r>
        <w:t xml:space="preserve">, 2009; </w:t>
      </w:r>
      <w:r w:rsidRPr="007758E5">
        <w:t>Hulshof</w:t>
      </w:r>
      <w:r>
        <w:t xml:space="preserve"> </w:t>
      </w:r>
      <w:r>
        <w:rPr>
          <w:i/>
        </w:rPr>
        <w:t>et al</w:t>
      </w:r>
      <w:r>
        <w:t xml:space="preserve">, 2012) reveal, relatively little prior consideration has been devoted to behavioural aspects in this field. Contrast this state of affairs with the need for behaviourally informed approaches in important issues of healthcare, such as: </w:t>
      </w:r>
    </w:p>
    <w:p w14:paraId="6681B4A2" w14:textId="77777777" w:rsidR="000B07F8" w:rsidRDefault="000B07F8" w:rsidP="007A6E4F">
      <w:pPr>
        <w:jc w:val="both"/>
      </w:pPr>
    </w:p>
    <w:p w14:paraId="18FBA5A9" w14:textId="77777777" w:rsidR="000B07F8" w:rsidRPr="00EF5045" w:rsidRDefault="000B07F8" w:rsidP="000B07F8">
      <w:pPr>
        <w:pStyle w:val="ListParagraph"/>
        <w:numPr>
          <w:ilvl w:val="0"/>
          <w:numId w:val="1"/>
        </w:numPr>
        <w:jc w:val="both"/>
      </w:pPr>
      <w:r w:rsidRPr="00EF5045">
        <w:t xml:space="preserve">Patient </w:t>
      </w:r>
      <w:r>
        <w:t xml:space="preserve">and staff </w:t>
      </w:r>
      <w:r w:rsidRPr="00EF5045">
        <w:t>behaviou</w:t>
      </w:r>
      <w:r>
        <w:t>rs</w:t>
      </w:r>
      <w:r w:rsidRPr="00EF5045">
        <w:t xml:space="preserve"> </w:t>
      </w:r>
      <w:r>
        <w:t xml:space="preserve">relating to services and </w:t>
      </w:r>
      <w:r w:rsidRPr="00EF5045">
        <w:t>patient access</w:t>
      </w:r>
      <w:r>
        <w:t xml:space="preserve"> to them, including service design, patient no-shows, </w:t>
      </w:r>
      <w:r w:rsidRPr="00EF5045">
        <w:t>prov</w:t>
      </w:r>
      <w:r>
        <w:t>ider response to congestion;</w:t>
      </w:r>
    </w:p>
    <w:p w14:paraId="090F1313" w14:textId="77777777" w:rsidR="000B07F8" w:rsidRDefault="000B07F8" w:rsidP="000B07F8">
      <w:pPr>
        <w:pStyle w:val="ListParagraph"/>
        <w:numPr>
          <w:ilvl w:val="0"/>
          <w:numId w:val="1"/>
        </w:numPr>
        <w:jc w:val="both"/>
      </w:pPr>
      <w:r>
        <w:t>Patients’ understanding of public health campaigns, including</w:t>
      </w:r>
      <w:r w:rsidRPr="00EF5045">
        <w:t xml:space="preserve"> screening and treatment recommendations</w:t>
      </w:r>
      <w:r>
        <w:t xml:space="preserve">, and the decision making of patients; </w:t>
      </w:r>
    </w:p>
    <w:p w14:paraId="785C6B74" w14:textId="4D142727" w:rsidR="000B07F8" w:rsidRDefault="000B07F8" w:rsidP="000B07F8">
      <w:pPr>
        <w:pStyle w:val="ListParagraph"/>
        <w:numPr>
          <w:ilvl w:val="0"/>
          <w:numId w:val="1"/>
        </w:numPr>
        <w:jc w:val="both"/>
      </w:pPr>
      <w:r>
        <w:t xml:space="preserve">The importance of behaviours from a policy maker’s perspective and </w:t>
      </w:r>
      <w:r w:rsidR="003634D8">
        <w:t xml:space="preserve">distinguishing between what some traditional OR models might deem ‘optimal’ solutions versus practical solutions.  This may include the </w:t>
      </w:r>
      <w:r>
        <w:t xml:space="preserve">need to consider aspects such as public perception, workforce response, financial accountability, media coverage </w:t>
      </w:r>
      <w:r w:rsidR="003634D8">
        <w:t>etc.</w:t>
      </w:r>
      <w:r>
        <w:t xml:space="preserve"> </w:t>
      </w:r>
      <w:r w:rsidR="003634D8">
        <w:t xml:space="preserve">and their </w:t>
      </w:r>
      <w:r w:rsidR="00D27EFA">
        <w:t>influence</w:t>
      </w:r>
      <w:r w:rsidR="003634D8">
        <w:t xml:space="preserve"> on changes to </w:t>
      </w:r>
      <w:r w:rsidR="00D36CE6">
        <w:t xml:space="preserve">health </w:t>
      </w:r>
      <w:r w:rsidR="003634D8">
        <w:t>policy;</w:t>
      </w:r>
    </w:p>
    <w:p w14:paraId="225B68BE" w14:textId="77777777" w:rsidR="000B07F8" w:rsidRPr="00EF5045" w:rsidRDefault="000B07F8" w:rsidP="000B07F8">
      <w:pPr>
        <w:pStyle w:val="ListParagraph"/>
        <w:numPr>
          <w:ilvl w:val="0"/>
          <w:numId w:val="1"/>
        </w:numPr>
        <w:jc w:val="both"/>
      </w:pPr>
      <w:r>
        <w:t xml:space="preserve">Physicians’ understanding of the benefits and risks of recommendations, and the decision-making support physicians provide; </w:t>
      </w:r>
    </w:p>
    <w:p w14:paraId="23210490" w14:textId="77777777" w:rsidR="000B07F8" w:rsidRDefault="000B07F8" w:rsidP="000B07F8">
      <w:pPr>
        <w:pStyle w:val="ListParagraph"/>
        <w:numPr>
          <w:ilvl w:val="0"/>
          <w:numId w:val="1"/>
        </w:numPr>
        <w:jc w:val="both"/>
      </w:pPr>
      <w:r>
        <w:t>Effects of patients’ social networks on the transmission, propagation, and reaction to disease.</w:t>
      </w:r>
    </w:p>
    <w:p w14:paraId="46E2D035" w14:textId="77777777" w:rsidR="000B07F8" w:rsidRDefault="000B07F8" w:rsidP="00F870B7"/>
    <w:p w14:paraId="1D5EC2E8" w14:textId="77777777" w:rsidR="00F870B7" w:rsidRDefault="00F870B7" w:rsidP="0018346B"/>
    <w:p w14:paraId="2BEE7686" w14:textId="77777777" w:rsidR="00F870B7" w:rsidRDefault="00F870B7" w:rsidP="0018346B">
      <w:pPr>
        <w:rPr>
          <w:b/>
        </w:rPr>
      </w:pPr>
    </w:p>
    <w:p w14:paraId="0FA94B69" w14:textId="33D8E4C8" w:rsidR="0018346B" w:rsidRDefault="0018346B" w:rsidP="00D6331D">
      <w:pPr>
        <w:jc w:val="both"/>
      </w:pPr>
      <w:r>
        <w:lastRenderedPageBreak/>
        <w:t xml:space="preserve">The </w:t>
      </w:r>
      <w:r w:rsidR="00DF7D4E">
        <w:t>aim</w:t>
      </w:r>
      <w:r>
        <w:t xml:space="preserve"> of this Special Issue is to engage </w:t>
      </w:r>
      <w:r w:rsidR="00DF7D4E">
        <w:t>tho</w:t>
      </w:r>
      <w:r w:rsidR="00A73247">
        <w:t>se working within OR for health</w:t>
      </w:r>
      <w:r w:rsidR="00DF7D4E">
        <w:t>care who</w:t>
      </w:r>
      <w:r>
        <w:t xml:space="preserve"> have an interest in behavioural aspects </w:t>
      </w:r>
      <w:r w:rsidR="00DF7D4E">
        <w:t>and how this impact</w:t>
      </w:r>
      <w:r w:rsidR="00EF5045">
        <w:t>s</w:t>
      </w:r>
      <w:r w:rsidR="00DF7D4E">
        <w:t xml:space="preserve"> on</w:t>
      </w:r>
      <w:r w:rsidR="00135CA5">
        <w:t xml:space="preserve"> </w:t>
      </w:r>
      <w:r w:rsidR="00AF7A5F">
        <w:t xml:space="preserve">theory and application. We will consider conceptual, modelling, </w:t>
      </w:r>
      <w:r>
        <w:t xml:space="preserve">and empirical manuscripts </w:t>
      </w:r>
      <w:r w:rsidR="00EF5045">
        <w:t>provided</w:t>
      </w:r>
      <w:r>
        <w:t xml:space="preserve"> they</w:t>
      </w:r>
      <w:r w:rsidR="00AF7A5F">
        <w:t xml:space="preserve"> take a behaviourally informed approach</w:t>
      </w:r>
      <w:r>
        <w:t xml:space="preserve">, and they seek to create a new body of knowledge concerning the role and impact of behavioural factors </w:t>
      </w:r>
      <w:r w:rsidR="00502A4B">
        <w:t>such as</w:t>
      </w:r>
      <w:r w:rsidR="00D27EFA">
        <w:t>, but not limited to,</w:t>
      </w:r>
      <w:r w:rsidR="00502A4B">
        <w:t xml:space="preserve"> </w:t>
      </w:r>
      <w:r w:rsidR="00AF7A5F">
        <w:t xml:space="preserve">those </w:t>
      </w:r>
      <w:r w:rsidR="00135CA5">
        <w:t>illustrated</w:t>
      </w:r>
      <w:r w:rsidR="003634D8">
        <w:t xml:space="preserve"> above.  We welcome submissions across all three categories of BOR as defined </w:t>
      </w:r>
      <w:r w:rsidR="00D27EFA">
        <w:t>earlier</w:t>
      </w:r>
      <w:r w:rsidR="003634D8">
        <w:t xml:space="preserve"> i.e. </w:t>
      </w:r>
      <w:r w:rsidR="003634D8" w:rsidRPr="00F870B7">
        <w:t>behaviour in models, behaviour with models and beha</w:t>
      </w:r>
      <w:r w:rsidR="003634D8">
        <w:t>viour beyond models.</w:t>
      </w:r>
    </w:p>
    <w:p w14:paraId="6A6FCBDE" w14:textId="77777777" w:rsidR="007A6E4F" w:rsidRDefault="007A6E4F" w:rsidP="00D6331D">
      <w:pPr>
        <w:jc w:val="both"/>
      </w:pPr>
    </w:p>
    <w:p w14:paraId="77238C58" w14:textId="29CBF385" w:rsidR="007A6E4F" w:rsidRPr="007A6E4F" w:rsidRDefault="007A6E4F" w:rsidP="007A6E4F">
      <w:pPr>
        <w:jc w:val="both"/>
        <w:rPr>
          <w:b/>
        </w:rPr>
      </w:pPr>
      <w:r w:rsidRPr="007A6E4F">
        <w:rPr>
          <w:b/>
        </w:rPr>
        <w:t>Review Paper</w:t>
      </w:r>
    </w:p>
    <w:p w14:paraId="104A105C" w14:textId="77777777" w:rsidR="007A6E4F" w:rsidRDefault="007A6E4F" w:rsidP="007A6E4F">
      <w:pPr>
        <w:jc w:val="both"/>
      </w:pPr>
    </w:p>
    <w:p w14:paraId="4E040AE8" w14:textId="6AF31BF9" w:rsidR="007A6E4F" w:rsidRPr="007A6E4F" w:rsidRDefault="007A6E4F" w:rsidP="007A6E4F">
      <w:pPr>
        <w:jc w:val="both"/>
      </w:pPr>
      <w:r>
        <w:t xml:space="preserve">In </w:t>
      </w:r>
      <w:r w:rsidRPr="007A6E4F">
        <w:t>accordance with guidelines for JORS special issues, we are required to include a review paper</w:t>
      </w:r>
      <w:r>
        <w:t xml:space="preserve"> </w:t>
      </w:r>
      <w:r w:rsidR="00AB5328">
        <w:t>with</w:t>
      </w:r>
      <w:r>
        <w:t>in the special issue</w:t>
      </w:r>
      <w:r w:rsidRPr="007A6E4F">
        <w:t>, and are s</w:t>
      </w:r>
      <w:r>
        <w:t xml:space="preserve">eeking expressions of interest.  Please submit </w:t>
      </w:r>
      <w:r w:rsidR="00DB13D3">
        <w:t>these</w:t>
      </w:r>
      <w:r>
        <w:t xml:space="preserve"> to Paul Harper (</w:t>
      </w:r>
      <w:hyperlink r:id="rId7" w:history="1">
        <w:r w:rsidRPr="00233F59">
          <w:rPr>
            <w:rStyle w:val="Hyperlink"/>
          </w:rPr>
          <w:t>harper@cardiff.ac.uk</w:t>
        </w:r>
      </w:hyperlink>
      <w:r>
        <w:t xml:space="preserve">) </w:t>
      </w:r>
      <w:r w:rsidR="00335BF0">
        <w:t>by 31st August 2017.</w:t>
      </w:r>
    </w:p>
    <w:p w14:paraId="4F2A2AA0" w14:textId="77777777" w:rsidR="003634D8" w:rsidRDefault="003634D8" w:rsidP="00D6331D">
      <w:pPr>
        <w:jc w:val="both"/>
        <w:rPr>
          <w:b/>
        </w:rPr>
      </w:pPr>
    </w:p>
    <w:p w14:paraId="408A59F3" w14:textId="0350B86F" w:rsidR="00D6331D" w:rsidRPr="00D6331D" w:rsidRDefault="00D6331D" w:rsidP="00D6331D">
      <w:pPr>
        <w:jc w:val="both"/>
        <w:rPr>
          <w:b/>
        </w:rPr>
      </w:pPr>
      <w:r>
        <w:rPr>
          <w:b/>
        </w:rPr>
        <w:t>Instructions for A</w:t>
      </w:r>
      <w:r w:rsidRPr="00D6331D">
        <w:rPr>
          <w:b/>
        </w:rPr>
        <w:t xml:space="preserve">uthors </w:t>
      </w:r>
    </w:p>
    <w:p w14:paraId="4AC036F1" w14:textId="77777777" w:rsidR="00D6331D" w:rsidRDefault="00D6331D" w:rsidP="00D6331D">
      <w:pPr>
        <w:jc w:val="both"/>
      </w:pPr>
    </w:p>
    <w:p w14:paraId="16A9906D" w14:textId="77777777" w:rsidR="00D6331D" w:rsidRPr="00051BB7" w:rsidRDefault="00063478" w:rsidP="00D6331D">
      <w:pPr>
        <w:jc w:val="both"/>
        <w:rPr>
          <w:sz w:val="20"/>
          <w:szCs w:val="20"/>
          <w:u w:val="single"/>
        </w:rPr>
      </w:pPr>
      <w:hyperlink r:id="rId8" w:history="1">
        <w:r w:rsidR="00D6331D" w:rsidRPr="00051BB7">
          <w:rPr>
            <w:rStyle w:val="Hyperlink"/>
            <w:sz w:val="20"/>
            <w:szCs w:val="20"/>
          </w:rPr>
          <w:t>http://www.springer.com/business+%26+management/operations+research/journal/41274</w:t>
        </w:r>
      </w:hyperlink>
    </w:p>
    <w:p w14:paraId="02167494" w14:textId="77777777" w:rsidR="00D6331D" w:rsidRPr="00D6331D" w:rsidRDefault="00D6331D" w:rsidP="00D6331D">
      <w:pPr>
        <w:jc w:val="both"/>
      </w:pPr>
    </w:p>
    <w:p w14:paraId="4CBBD36E" w14:textId="77777777" w:rsidR="00051BB7" w:rsidRDefault="00D6331D" w:rsidP="00D6331D">
      <w:pPr>
        <w:jc w:val="both"/>
      </w:pPr>
      <w:r w:rsidRPr="00D6331D">
        <w:t xml:space="preserve">Each paper will be peer-reviewed according to the editorial policy of the journal. Papers should be original, unpublished, and not currently under consideration for publication elsewhere. Before submitting manuscripts authors are advised to ensure that they have conformed to the requirements detailed in the instructions to authors that can be found on the journal homepage. Manuscripts which are incorrectly formatted or do not contain all the required elements may be returned to authors for correction prior to review. </w:t>
      </w:r>
    </w:p>
    <w:p w14:paraId="280446E3" w14:textId="77777777" w:rsidR="00051BB7" w:rsidRDefault="00051BB7" w:rsidP="00D6331D">
      <w:pPr>
        <w:jc w:val="both"/>
      </w:pPr>
    </w:p>
    <w:p w14:paraId="5D610A03" w14:textId="31C69B39" w:rsidR="00D6331D" w:rsidRPr="00D6331D" w:rsidRDefault="00051BB7" w:rsidP="00D6331D">
      <w:pPr>
        <w:jc w:val="both"/>
      </w:pPr>
      <w:r>
        <w:t>When submitting a paper, a</w:t>
      </w:r>
      <w:r w:rsidR="00D6331D" w:rsidRPr="00D6331D">
        <w:t xml:space="preserve">uthors </w:t>
      </w:r>
      <w:r>
        <w:t>s</w:t>
      </w:r>
      <w:r w:rsidR="00D6331D" w:rsidRPr="00D6331D">
        <w:t>elect ‘‘</w:t>
      </w:r>
      <w:r>
        <w:t>Healthcare Behavioural OR”</w:t>
      </w:r>
      <w:r w:rsidR="00D6331D" w:rsidRPr="00D6331D">
        <w:t xml:space="preserve"> from the Special Issue list to ensure that your manuscript is considered for this issue. The deadline for submissions is </w:t>
      </w:r>
      <w:r>
        <w:t>November</w:t>
      </w:r>
      <w:r w:rsidRPr="00D6331D">
        <w:t xml:space="preserve"> </w:t>
      </w:r>
      <w:r>
        <w:t>30</w:t>
      </w:r>
      <w:r w:rsidRPr="00D6331D">
        <w:rPr>
          <w:vertAlign w:val="superscript"/>
        </w:rPr>
        <w:t>th</w:t>
      </w:r>
      <w:r>
        <w:t xml:space="preserve"> 2017.</w:t>
      </w:r>
      <w:r w:rsidR="00D6331D" w:rsidRPr="00D6331D">
        <w:t xml:space="preserve"> </w:t>
      </w:r>
    </w:p>
    <w:p w14:paraId="6036001F" w14:textId="77777777" w:rsidR="00D6331D" w:rsidRPr="00D6331D" w:rsidRDefault="00D6331D" w:rsidP="00D6331D">
      <w:pPr>
        <w:jc w:val="both"/>
      </w:pPr>
    </w:p>
    <w:p w14:paraId="6D81633F" w14:textId="77777777" w:rsidR="0018346B" w:rsidRPr="00D6331D" w:rsidRDefault="0018346B" w:rsidP="00D6331D">
      <w:pPr>
        <w:jc w:val="both"/>
        <w:rPr>
          <w:b/>
        </w:rPr>
      </w:pPr>
      <w:r w:rsidRPr="00D6331D">
        <w:rPr>
          <w:b/>
        </w:rPr>
        <w:t>Reference</w:t>
      </w:r>
      <w:r w:rsidR="00EF5045" w:rsidRPr="00D6331D">
        <w:rPr>
          <w:b/>
        </w:rPr>
        <w:t>s</w:t>
      </w:r>
    </w:p>
    <w:p w14:paraId="17C94852" w14:textId="77777777" w:rsidR="0018346B" w:rsidRDefault="0018346B" w:rsidP="00D6331D">
      <w:pPr>
        <w:jc w:val="both"/>
      </w:pPr>
    </w:p>
    <w:p w14:paraId="1FE842F0" w14:textId="74852A6A" w:rsidR="00502A4B" w:rsidRPr="00051BB7" w:rsidRDefault="00502A4B" w:rsidP="00D6331D">
      <w:pPr>
        <w:jc w:val="both"/>
      </w:pPr>
      <w:r w:rsidRPr="00051BB7">
        <w:t xml:space="preserve">Brailsford SC, Harper PR, </w:t>
      </w:r>
      <w:r w:rsidR="00A73247" w:rsidRPr="00051BB7">
        <w:t>Patel B, and Pitt M (2009) “An analysis of the academic literature on simulation and modeling in h</w:t>
      </w:r>
      <w:r w:rsidRPr="00051BB7">
        <w:t xml:space="preserve">ealthcare”. </w:t>
      </w:r>
      <w:r w:rsidRPr="00051BB7">
        <w:rPr>
          <w:i/>
          <w:iCs/>
        </w:rPr>
        <w:t>Journal of Simulation.  </w:t>
      </w:r>
      <w:r w:rsidRPr="00051BB7">
        <w:t>3: 130-140.</w:t>
      </w:r>
    </w:p>
    <w:p w14:paraId="2C5CC02A" w14:textId="77777777" w:rsidR="00502A4B" w:rsidRPr="00051BB7" w:rsidRDefault="00502A4B" w:rsidP="00D6331D">
      <w:pPr>
        <w:jc w:val="both"/>
      </w:pPr>
    </w:p>
    <w:p w14:paraId="28C92D85" w14:textId="216A81EC" w:rsidR="002F4DDB" w:rsidRDefault="00502A4B" w:rsidP="002F4DDB">
      <w:pPr>
        <w:jc w:val="both"/>
      </w:pPr>
      <w:r w:rsidRPr="00051BB7">
        <w:t>Franc</w:t>
      </w:r>
      <w:r w:rsidR="00F870B7">
        <w:t>o LA and Hämäläinen RP, “</w:t>
      </w:r>
      <w:r w:rsidR="00F870B7" w:rsidRPr="00F870B7">
        <w:rPr>
          <w:lang w:val="en"/>
        </w:rPr>
        <w:t>Engaging with Behavioral Operational Research: On Methods, Actors and Praxis</w:t>
      </w:r>
      <w:r w:rsidR="00F870B7">
        <w:rPr>
          <w:lang w:val="en"/>
        </w:rPr>
        <w:t>”.  In “</w:t>
      </w:r>
      <w:r w:rsidR="00F870B7" w:rsidRPr="00F870B7">
        <w:t>Behavioral Operational Research</w:t>
      </w:r>
      <w:r w:rsidR="00F870B7">
        <w:t xml:space="preserve">: </w:t>
      </w:r>
      <w:r w:rsidR="00F870B7" w:rsidRPr="00F870B7">
        <w:t>Theory, Methodology and Practice</w:t>
      </w:r>
      <w:r w:rsidR="00F870B7">
        <w:t>”</w:t>
      </w:r>
      <w:r w:rsidR="000B07F8">
        <w:t xml:space="preserve">, </w:t>
      </w:r>
      <w:r w:rsidR="002F4DDB">
        <w:t>Eds Martin Kunc,</w:t>
      </w:r>
      <w:r w:rsidR="002F4DDB" w:rsidRPr="002F4DDB">
        <w:t xml:space="preserve"> </w:t>
      </w:r>
      <w:r w:rsidR="002F4DDB">
        <w:t>Jonathan Malpass</w:t>
      </w:r>
      <w:r w:rsidR="002F4DDB" w:rsidRPr="002F4DDB">
        <w:t xml:space="preserve"> </w:t>
      </w:r>
      <w:r w:rsidR="002F4DDB">
        <w:t>and Leroy White.</w:t>
      </w:r>
      <w:r w:rsidR="000B07F8">
        <w:t xml:space="preserve"> </w:t>
      </w:r>
      <w:r w:rsidR="000B07F8">
        <w:rPr>
          <w:lang w:val="en-US"/>
        </w:rPr>
        <w:t>Palgrave Macmillan, 2017, 3-25.</w:t>
      </w:r>
    </w:p>
    <w:p w14:paraId="53EB2639" w14:textId="77777777" w:rsidR="00502A4B" w:rsidRPr="00051BB7" w:rsidRDefault="00502A4B" w:rsidP="00D6331D">
      <w:pPr>
        <w:jc w:val="both"/>
      </w:pPr>
    </w:p>
    <w:p w14:paraId="7F263D55" w14:textId="77777777" w:rsidR="0018346B" w:rsidRPr="00051BB7" w:rsidRDefault="0018346B" w:rsidP="00D6331D">
      <w:pPr>
        <w:jc w:val="both"/>
      </w:pPr>
      <w:r w:rsidRPr="00051BB7">
        <w:t xml:space="preserve">Hämäläinen, R. P., Luoma, J., Saarinen, E. (2013): On the importance of behavioral operational research: The case of understanding and communicating about dynamic systems. </w:t>
      </w:r>
      <w:r w:rsidRPr="00051BB7">
        <w:rPr>
          <w:i/>
        </w:rPr>
        <w:t>European Journal of Operational Research</w:t>
      </w:r>
      <w:r w:rsidRPr="00051BB7">
        <w:t>, 228(3): 623-634.</w:t>
      </w:r>
    </w:p>
    <w:p w14:paraId="159CB505" w14:textId="77777777" w:rsidR="000B07F8" w:rsidRDefault="000B07F8" w:rsidP="00D6331D">
      <w:pPr>
        <w:jc w:val="both"/>
      </w:pPr>
    </w:p>
    <w:p w14:paraId="36643D70" w14:textId="5C706A8F" w:rsidR="0018346B" w:rsidRDefault="00502A4B" w:rsidP="00AB5328">
      <w:pPr>
        <w:jc w:val="both"/>
      </w:pPr>
      <w:r w:rsidRPr="00051BB7">
        <w:t>Hulshof PJH, Kortbeek N, Boucherie RJ, Hans EW and Bakker PJM (2012)</w:t>
      </w:r>
      <w:r w:rsidRPr="00051BB7">
        <w:rPr>
          <w:bCs/>
        </w:rPr>
        <w:t xml:space="preserve">, “Taxonomic classification of planning decisions in health care: a structured review of the state of the art in OR/MS”.  </w:t>
      </w:r>
      <w:r w:rsidRPr="00051BB7">
        <w:rPr>
          <w:i/>
        </w:rPr>
        <w:t>Health Systems</w:t>
      </w:r>
      <w:r w:rsidRPr="00051BB7">
        <w:t>, 1(2): 129-175</w:t>
      </w:r>
      <w:r w:rsidR="00AB5328">
        <w:t>.</w:t>
      </w:r>
    </w:p>
    <w:sectPr w:rsidR="0018346B" w:rsidSect="00D6331D">
      <w:pgSz w:w="11900" w:h="16840"/>
      <w:pgMar w:top="1440" w:right="1552"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6C0C" w14:textId="77777777" w:rsidR="00DB13D3" w:rsidRDefault="00DB13D3" w:rsidP="00D6331D">
      <w:r>
        <w:separator/>
      </w:r>
    </w:p>
  </w:endnote>
  <w:endnote w:type="continuationSeparator" w:id="0">
    <w:p w14:paraId="0F761EEE" w14:textId="77777777" w:rsidR="00DB13D3" w:rsidRDefault="00DB13D3" w:rsidP="00D6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FE9F" w14:textId="77777777" w:rsidR="00DB13D3" w:rsidRDefault="00DB13D3" w:rsidP="00D6331D">
      <w:r>
        <w:separator/>
      </w:r>
    </w:p>
  </w:footnote>
  <w:footnote w:type="continuationSeparator" w:id="0">
    <w:p w14:paraId="7E7D0D8C" w14:textId="77777777" w:rsidR="00DB13D3" w:rsidRDefault="00DB13D3" w:rsidP="00D6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C56"/>
    <w:multiLevelType w:val="hybridMultilevel"/>
    <w:tmpl w:val="273A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A7FEE"/>
    <w:multiLevelType w:val="multilevel"/>
    <w:tmpl w:val="489E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A0674"/>
    <w:multiLevelType w:val="multilevel"/>
    <w:tmpl w:val="970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A70DB"/>
    <w:multiLevelType w:val="hybridMultilevel"/>
    <w:tmpl w:val="B756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B"/>
    <w:rsid w:val="00045883"/>
    <w:rsid w:val="00051BB7"/>
    <w:rsid w:val="00063478"/>
    <w:rsid w:val="000B07F8"/>
    <w:rsid w:val="00135CA5"/>
    <w:rsid w:val="00154B52"/>
    <w:rsid w:val="0018346B"/>
    <w:rsid w:val="002837A8"/>
    <w:rsid w:val="002A0C4C"/>
    <w:rsid w:val="002F4DDB"/>
    <w:rsid w:val="00335BF0"/>
    <w:rsid w:val="00360159"/>
    <w:rsid w:val="003634D8"/>
    <w:rsid w:val="004B3DA0"/>
    <w:rsid w:val="004F6B18"/>
    <w:rsid w:val="00502A4B"/>
    <w:rsid w:val="005031CA"/>
    <w:rsid w:val="005E7D8F"/>
    <w:rsid w:val="00624ADF"/>
    <w:rsid w:val="00646789"/>
    <w:rsid w:val="00700FF5"/>
    <w:rsid w:val="007A6E4F"/>
    <w:rsid w:val="008121CA"/>
    <w:rsid w:val="00834ED3"/>
    <w:rsid w:val="009B37BC"/>
    <w:rsid w:val="009C4CCF"/>
    <w:rsid w:val="00A70485"/>
    <w:rsid w:val="00A73247"/>
    <w:rsid w:val="00AB5328"/>
    <w:rsid w:val="00AF7A5F"/>
    <w:rsid w:val="00BD7FC8"/>
    <w:rsid w:val="00C640F3"/>
    <w:rsid w:val="00C72D96"/>
    <w:rsid w:val="00C72FC7"/>
    <w:rsid w:val="00D27EFA"/>
    <w:rsid w:val="00D36CE6"/>
    <w:rsid w:val="00D423D2"/>
    <w:rsid w:val="00D6145C"/>
    <w:rsid w:val="00D6331D"/>
    <w:rsid w:val="00DB13D3"/>
    <w:rsid w:val="00DF7D4E"/>
    <w:rsid w:val="00EF5045"/>
    <w:rsid w:val="00F32297"/>
    <w:rsid w:val="00F870B7"/>
    <w:rsid w:val="00F9675C"/>
    <w:rsid w:val="00FC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A2901"/>
  <w14:defaultImageDpi w14:val="300"/>
  <w15:docId w15:val="{46F8B69A-861E-414B-9144-E58AF00D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70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46B"/>
    <w:rPr>
      <w:color w:val="0000FF" w:themeColor="hyperlink"/>
      <w:u w:val="single"/>
    </w:rPr>
  </w:style>
  <w:style w:type="paragraph" w:styleId="ListParagraph">
    <w:name w:val="List Paragraph"/>
    <w:basedOn w:val="Normal"/>
    <w:uiPriority w:val="34"/>
    <w:qFormat/>
    <w:rsid w:val="00EF5045"/>
    <w:pPr>
      <w:ind w:left="720"/>
      <w:contextualSpacing/>
    </w:pPr>
  </w:style>
  <w:style w:type="paragraph" w:styleId="Header">
    <w:name w:val="header"/>
    <w:basedOn w:val="Normal"/>
    <w:link w:val="HeaderChar"/>
    <w:uiPriority w:val="99"/>
    <w:unhideWhenUsed/>
    <w:rsid w:val="00D6331D"/>
    <w:pPr>
      <w:tabs>
        <w:tab w:val="center" w:pos="4320"/>
        <w:tab w:val="right" w:pos="8640"/>
      </w:tabs>
    </w:pPr>
  </w:style>
  <w:style w:type="character" w:customStyle="1" w:styleId="HeaderChar">
    <w:name w:val="Header Char"/>
    <w:basedOn w:val="DefaultParagraphFont"/>
    <w:link w:val="Header"/>
    <w:uiPriority w:val="99"/>
    <w:rsid w:val="00D6331D"/>
    <w:rPr>
      <w:lang w:val="en-GB"/>
    </w:rPr>
  </w:style>
  <w:style w:type="paragraph" w:styleId="Footer">
    <w:name w:val="footer"/>
    <w:basedOn w:val="Normal"/>
    <w:link w:val="FooterChar"/>
    <w:uiPriority w:val="99"/>
    <w:unhideWhenUsed/>
    <w:rsid w:val="00D6331D"/>
    <w:pPr>
      <w:tabs>
        <w:tab w:val="center" w:pos="4320"/>
        <w:tab w:val="right" w:pos="8640"/>
      </w:tabs>
    </w:pPr>
  </w:style>
  <w:style w:type="character" w:customStyle="1" w:styleId="FooterChar">
    <w:name w:val="Footer Char"/>
    <w:basedOn w:val="DefaultParagraphFont"/>
    <w:link w:val="Footer"/>
    <w:uiPriority w:val="99"/>
    <w:rsid w:val="00D6331D"/>
    <w:rPr>
      <w:lang w:val="en-GB"/>
    </w:rPr>
  </w:style>
  <w:style w:type="character" w:customStyle="1" w:styleId="Heading1Char">
    <w:name w:val="Heading 1 Char"/>
    <w:basedOn w:val="DefaultParagraphFont"/>
    <w:link w:val="Heading1"/>
    <w:uiPriority w:val="9"/>
    <w:rsid w:val="00F870B7"/>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4928">
      <w:bodyDiv w:val="1"/>
      <w:marLeft w:val="0"/>
      <w:marRight w:val="0"/>
      <w:marTop w:val="0"/>
      <w:marBottom w:val="0"/>
      <w:divBdr>
        <w:top w:val="none" w:sz="0" w:space="0" w:color="auto"/>
        <w:left w:val="none" w:sz="0" w:space="0" w:color="auto"/>
        <w:bottom w:val="none" w:sz="0" w:space="0" w:color="auto"/>
        <w:right w:val="none" w:sz="0" w:space="0" w:color="auto"/>
      </w:divBdr>
      <w:divsChild>
        <w:div w:id="629747140">
          <w:marLeft w:val="0"/>
          <w:marRight w:val="0"/>
          <w:marTop w:val="0"/>
          <w:marBottom w:val="0"/>
          <w:divBdr>
            <w:top w:val="none" w:sz="0" w:space="0" w:color="auto"/>
            <w:left w:val="none" w:sz="0" w:space="0" w:color="auto"/>
            <w:bottom w:val="none" w:sz="0" w:space="0" w:color="auto"/>
            <w:right w:val="none" w:sz="0" w:space="0" w:color="auto"/>
          </w:divBdr>
        </w:div>
        <w:div w:id="993414439">
          <w:marLeft w:val="0"/>
          <w:marRight w:val="0"/>
          <w:marTop w:val="0"/>
          <w:marBottom w:val="0"/>
          <w:divBdr>
            <w:top w:val="none" w:sz="0" w:space="0" w:color="auto"/>
            <w:left w:val="none" w:sz="0" w:space="0" w:color="auto"/>
            <w:bottom w:val="none" w:sz="0" w:space="0" w:color="auto"/>
            <w:right w:val="none" w:sz="0" w:space="0" w:color="auto"/>
          </w:divBdr>
        </w:div>
        <w:div w:id="1997417558">
          <w:marLeft w:val="0"/>
          <w:marRight w:val="0"/>
          <w:marTop w:val="0"/>
          <w:marBottom w:val="0"/>
          <w:divBdr>
            <w:top w:val="none" w:sz="0" w:space="0" w:color="auto"/>
            <w:left w:val="none" w:sz="0" w:space="0" w:color="auto"/>
            <w:bottom w:val="none" w:sz="0" w:space="0" w:color="auto"/>
            <w:right w:val="none" w:sz="0" w:space="0" w:color="auto"/>
          </w:divBdr>
        </w:div>
        <w:div w:id="1938058523">
          <w:marLeft w:val="0"/>
          <w:marRight w:val="0"/>
          <w:marTop w:val="0"/>
          <w:marBottom w:val="0"/>
          <w:divBdr>
            <w:top w:val="none" w:sz="0" w:space="0" w:color="auto"/>
            <w:left w:val="none" w:sz="0" w:space="0" w:color="auto"/>
            <w:bottom w:val="none" w:sz="0" w:space="0" w:color="auto"/>
            <w:right w:val="none" w:sz="0" w:space="0" w:color="auto"/>
          </w:divBdr>
        </w:div>
        <w:div w:id="1519081185">
          <w:marLeft w:val="0"/>
          <w:marRight w:val="0"/>
          <w:marTop w:val="0"/>
          <w:marBottom w:val="0"/>
          <w:divBdr>
            <w:top w:val="none" w:sz="0" w:space="0" w:color="auto"/>
            <w:left w:val="none" w:sz="0" w:space="0" w:color="auto"/>
            <w:bottom w:val="none" w:sz="0" w:space="0" w:color="auto"/>
            <w:right w:val="none" w:sz="0" w:space="0" w:color="auto"/>
          </w:divBdr>
        </w:div>
        <w:div w:id="242876712">
          <w:marLeft w:val="0"/>
          <w:marRight w:val="0"/>
          <w:marTop w:val="0"/>
          <w:marBottom w:val="0"/>
          <w:divBdr>
            <w:top w:val="none" w:sz="0" w:space="0" w:color="auto"/>
            <w:left w:val="none" w:sz="0" w:space="0" w:color="auto"/>
            <w:bottom w:val="none" w:sz="0" w:space="0" w:color="auto"/>
            <w:right w:val="none" w:sz="0" w:space="0" w:color="auto"/>
          </w:divBdr>
        </w:div>
        <w:div w:id="1459687719">
          <w:marLeft w:val="0"/>
          <w:marRight w:val="0"/>
          <w:marTop w:val="0"/>
          <w:marBottom w:val="0"/>
          <w:divBdr>
            <w:top w:val="none" w:sz="0" w:space="0" w:color="auto"/>
            <w:left w:val="none" w:sz="0" w:space="0" w:color="auto"/>
            <w:bottom w:val="none" w:sz="0" w:space="0" w:color="auto"/>
            <w:right w:val="none" w:sz="0" w:space="0" w:color="auto"/>
          </w:divBdr>
        </w:div>
        <w:div w:id="579949014">
          <w:marLeft w:val="0"/>
          <w:marRight w:val="0"/>
          <w:marTop w:val="0"/>
          <w:marBottom w:val="0"/>
          <w:divBdr>
            <w:top w:val="none" w:sz="0" w:space="0" w:color="auto"/>
            <w:left w:val="none" w:sz="0" w:space="0" w:color="auto"/>
            <w:bottom w:val="none" w:sz="0" w:space="0" w:color="auto"/>
            <w:right w:val="none" w:sz="0" w:space="0" w:color="auto"/>
          </w:divBdr>
        </w:div>
        <w:div w:id="596868155">
          <w:marLeft w:val="0"/>
          <w:marRight w:val="0"/>
          <w:marTop w:val="0"/>
          <w:marBottom w:val="0"/>
          <w:divBdr>
            <w:top w:val="none" w:sz="0" w:space="0" w:color="auto"/>
            <w:left w:val="none" w:sz="0" w:space="0" w:color="auto"/>
            <w:bottom w:val="none" w:sz="0" w:space="0" w:color="auto"/>
            <w:right w:val="none" w:sz="0" w:space="0" w:color="auto"/>
          </w:divBdr>
        </w:div>
        <w:div w:id="235819972">
          <w:marLeft w:val="0"/>
          <w:marRight w:val="0"/>
          <w:marTop w:val="0"/>
          <w:marBottom w:val="0"/>
          <w:divBdr>
            <w:top w:val="none" w:sz="0" w:space="0" w:color="auto"/>
            <w:left w:val="none" w:sz="0" w:space="0" w:color="auto"/>
            <w:bottom w:val="none" w:sz="0" w:space="0" w:color="auto"/>
            <w:right w:val="none" w:sz="0" w:space="0" w:color="auto"/>
          </w:divBdr>
        </w:div>
        <w:div w:id="791246285">
          <w:marLeft w:val="0"/>
          <w:marRight w:val="0"/>
          <w:marTop w:val="0"/>
          <w:marBottom w:val="0"/>
          <w:divBdr>
            <w:top w:val="none" w:sz="0" w:space="0" w:color="auto"/>
            <w:left w:val="none" w:sz="0" w:space="0" w:color="auto"/>
            <w:bottom w:val="none" w:sz="0" w:space="0" w:color="auto"/>
            <w:right w:val="none" w:sz="0" w:space="0" w:color="auto"/>
          </w:divBdr>
        </w:div>
        <w:div w:id="1821076928">
          <w:marLeft w:val="0"/>
          <w:marRight w:val="0"/>
          <w:marTop w:val="0"/>
          <w:marBottom w:val="0"/>
          <w:divBdr>
            <w:top w:val="none" w:sz="0" w:space="0" w:color="auto"/>
            <w:left w:val="none" w:sz="0" w:space="0" w:color="auto"/>
            <w:bottom w:val="none" w:sz="0" w:space="0" w:color="auto"/>
            <w:right w:val="none" w:sz="0" w:space="0" w:color="auto"/>
          </w:divBdr>
        </w:div>
      </w:divsChild>
    </w:div>
    <w:div w:id="319192313">
      <w:bodyDiv w:val="1"/>
      <w:marLeft w:val="0"/>
      <w:marRight w:val="0"/>
      <w:marTop w:val="0"/>
      <w:marBottom w:val="0"/>
      <w:divBdr>
        <w:top w:val="none" w:sz="0" w:space="0" w:color="auto"/>
        <w:left w:val="none" w:sz="0" w:space="0" w:color="auto"/>
        <w:bottom w:val="none" w:sz="0" w:space="0" w:color="auto"/>
        <w:right w:val="none" w:sz="0" w:space="0" w:color="auto"/>
      </w:divBdr>
    </w:div>
    <w:div w:id="379090005">
      <w:bodyDiv w:val="1"/>
      <w:marLeft w:val="0"/>
      <w:marRight w:val="0"/>
      <w:marTop w:val="0"/>
      <w:marBottom w:val="0"/>
      <w:divBdr>
        <w:top w:val="none" w:sz="0" w:space="0" w:color="auto"/>
        <w:left w:val="none" w:sz="0" w:space="0" w:color="auto"/>
        <w:bottom w:val="none" w:sz="0" w:space="0" w:color="auto"/>
        <w:right w:val="none" w:sz="0" w:space="0" w:color="auto"/>
      </w:divBdr>
    </w:div>
    <w:div w:id="395128562">
      <w:bodyDiv w:val="1"/>
      <w:marLeft w:val="0"/>
      <w:marRight w:val="0"/>
      <w:marTop w:val="0"/>
      <w:marBottom w:val="0"/>
      <w:divBdr>
        <w:top w:val="none" w:sz="0" w:space="0" w:color="auto"/>
        <w:left w:val="none" w:sz="0" w:space="0" w:color="auto"/>
        <w:bottom w:val="none" w:sz="0" w:space="0" w:color="auto"/>
        <w:right w:val="none" w:sz="0" w:space="0" w:color="auto"/>
      </w:divBdr>
    </w:div>
    <w:div w:id="508984449">
      <w:bodyDiv w:val="1"/>
      <w:marLeft w:val="0"/>
      <w:marRight w:val="0"/>
      <w:marTop w:val="0"/>
      <w:marBottom w:val="0"/>
      <w:divBdr>
        <w:top w:val="none" w:sz="0" w:space="0" w:color="auto"/>
        <w:left w:val="none" w:sz="0" w:space="0" w:color="auto"/>
        <w:bottom w:val="none" w:sz="0" w:space="0" w:color="auto"/>
        <w:right w:val="none" w:sz="0" w:space="0" w:color="auto"/>
      </w:divBdr>
      <w:divsChild>
        <w:div w:id="850030042">
          <w:marLeft w:val="0"/>
          <w:marRight w:val="0"/>
          <w:marTop w:val="210"/>
          <w:marBottom w:val="105"/>
          <w:divBdr>
            <w:top w:val="none" w:sz="0" w:space="0" w:color="auto"/>
            <w:left w:val="none" w:sz="0" w:space="0" w:color="auto"/>
            <w:bottom w:val="none" w:sz="0" w:space="0" w:color="auto"/>
            <w:right w:val="none" w:sz="0" w:space="0" w:color="auto"/>
          </w:divBdr>
        </w:div>
      </w:divsChild>
    </w:div>
    <w:div w:id="700977265">
      <w:bodyDiv w:val="1"/>
      <w:marLeft w:val="0"/>
      <w:marRight w:val="0"/>
      <w:marTop w:val="0"/>
      <w:marBottom w:val="0"/>
      <w:divBdr>
        <w:top w:val="none" w:sz="0" w:space="0" w:color="auto"/>
        <w:left w:val="none" w:sz="0" w:space="0" w:color="auto"/>
        <w:bottom w:val="none" w:sz="0" w:space="0" w:color="auto"/>
        <w:right w:val="none" w:sz="0" w:space="0" w:color="auto"/>
      </w:divBdr>
    </w:div>
    <w:div w:id="793056678">
      <w:bodyDiv w:val="1"/>
      <w:marLeft w:val="0"/>
      <w:marRight w:val="0"/>
      <w:marTop w:val="0"/>
      <w:marBottom w:val="0"/>
      <w:divBdr>
        <w:top w:val="none" w:sz="0" w:space="0" w:color="auto"/>
        <w:left w:val="none" w:sz="0" w:space="0" w:color="auto"/>
        <w:bottom w:val="none" w:sz="0" w:space="0" w:color="auto"/>
        <w:right w:val="none" w:sz="0" w:space="0" w:color="auto"/>
      </w:divBdr>
    </w:div>
    <w:div w:id="1297758465">
      <w:bodyDiv w:val="1"/>
      <w:marLeft w:val="0"/>
      <w:marRight w:val="0"/>
      <w:marTop w:val="0"/>
      <w:marBottom w:val="0"/>
      <w:divBdr>
        <w:top w:val="none" w:sz="0" w:space="0" w:color="auto"/>
        <w:left w:val="none" w:sz="0" w:space="0" w:color="auto"/>
        <w:bottom w:val="none" w:sz="0" w:space="0" w:color="auto"/>
        <w:right w:val="none" w:sz="0" w:space="0" w:color="auto"/>
      </w:divBdr>
    </w:div>
    <w:div w:id="1758214249">
      <w:bodyDiv w:val="1"/>
      <w:marLeft w:val="0"/>
      <w:marRight w:val="0"/>
      <w:marTop w:val="0"/>
      <w:marBottom w:val="0"/>
      <w:divBdr>
        <w:top w:val="none" w:sz="0" w:space="0" w:color="auto"/>
        <w:left w:val="none" w:sz="0" w:space="0" w:color="auto"/>
        <w:bottom w:val="none" w:sz="0" w:space="0" w:color="auto"/>
        <w:right w:val="none" w:sz="0" w:space="0" w:color="auto"/>
      </w:divBdr>
    </w:div>
    <w:div w:id="1821264710">
      <w:bodyDiv w:val="1"/>
      <w:marLeft w:val="0"/>
      <w:marRight w:val="0"/>
      <w:marTop w:val="0"/>
      <w:marBottom w:val="0"/>
      <w:divBdr>
        <w:top w:val="none" w:sz="0" w:space="0" w:color="auto"/>
        <w:left w:val="none" w:sz="0" w:space="0" w:color="auto"/>
        <w:bottom w:val="none" w:sz="0" w:space="0" w:color="auto"/>
        <w:right w:val="none" w:sz="0" w:space="0" w:color="auto"/>
      </w:divBdr>
      <w:divsChild>
        <w:div w:id="113911433">
          <w:marLeft w:val="0"/>
          <w:marRight w:val="0"/>
          <w:marTop w:val="0"/>
          <w:marBottom w:val="105"/>
          <w:divBdr>
            <w:top w:val="none" w:sz="0" w:space="0" w:color="auto"/>
            <w:left w:val="none" w:sz="0" w:space="0" w:color="auto"/>
            <w:bottom w:val="none" w:sz="0" w:space="0" w:color="auto"/>
            <w:right w:val="none" w:sz="0" w:space="0" w:color="auto"/>
          </w:divBdr>
        </w:div>
      </w:divsChild>
    </w:div>
    <w:div w:id="1826705621">
      <w:bodyDiv w:val="1"/>
      <w:marLeft w:val="0"/>
      <w:marRight w:val="0"/>
      <w:marTop w:val="0"/>
      <w:marBottom w:val="0"/>
      <w:divBdr>
        <w:top w:val="none" w:sz="0" w:space="0" w:color="auto"/>
        <w:left w:val="none" w:sz="0" w:space="0" w:color="auto"/>
        <w:bottom w:val="none" w:sz="0" w:space="0" w:color="auto"/>
        <w:right w:val="none" w:sz="0" w:space="0" w:color="auto"/>
      </w:divBdr>
    </w:div>
    <w:div w:id="196064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business+%26+management/operations+research/journal/41274" TargetMode="External"/><Relationship Id="rId3" Type="http://schemas.openxmlformats.org/officeDocument/2006/relationships/settings" Target="settings.xml"/><Relationship Id="rId7" Type="http://schemas.openxmlformats.org/officeDocument/2006/relationships/hyperlink" Target="mailto:harper@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Harper</dc:creator>
  <cp:keywords/>
  <dc:description/>
  <cp:lastModifiedBy>Michael Carter</cp:lastModifiedBy>
  <cp:revision>2</cp:revision>
  <dcterms:created xsi:type="dcterms:W3CDTF">2017-07-02T20:52:00Z</dcterms:created>
  <dcterms:modified xsi:type="dcterms:W3CDTF">2017-07-02T20:52:00Z</dcterms:modified>
</cp:coreProperties>
</file>