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9DEC" w14:textId="6C1C174D" w:rsidR="00D474FB" w:rsidRDefault="00D474FB">
      <w:pPr>
        <w:pStyle w:val="Heading1"/>
        <w:jc w:val="center"/>
        <w:rPr>
          <w:b/>
          <w:caps/>
          <w:szCs w:val="24"/>
        </w:rPr>
      </w:pPr>
      <w:r>
        <w:rPr>
          <w:b/>
          <w:caps/>
          <w:szCs w:val="24"/>
        </w:rPr>
        <w:t>William &amp; Mary</w:t>
      </w:r>
    </w:p>
    <w:p w14:paraId="16823064" w14:textId="26C96527" w:rsidR="00D474FB" w:rsidRDefault="00BA4415">
      <w:pPr>
        <w:jc w:val="center"/>
        <w:rPr>
          <w:b/>
          <w:caps/>
          <w:sz w:val="24"/>
          <w:szCs w:val="24"/>
        </w:rPr>
      </w:pPr>
      <w:r>
        <w:rPr>
          <w:b/>
          <w:caps/>
          <w:sz w:val="24"/>
          <w:szCs w:val="24"/>
        </w:rPr>
        <w:t xml:space="preserve">RAYMOND A. </w:t>
      </w:r>
      <w:r w:rsidR="004D1DEC">
        <w:rPr>
          <w:b/>
          <w:caps/>
          <w:sz w:val="24"/>
          <w:szCs w:val="24"/>
        </w:rPr>
        <w:t xml:space="preserve">MASON </w:t>
      </w:r>
      <w:r w:rsidR="00D474FB">
        <w:rPr>
          <w:b/>
          <w:caps/>
          <w:sz w:val="24"/>
          <w:szCs w:val="24"/>
        </w:rPr>
        <w:t>School of Business</w:t>
      </w:r>
    </w:p>
    <w:p w14:paraId="1B873503" w14:textId="77777777" w:rsidR="00D474FB" w:rsidRDefault="00D474FB">
      <w:pPr>
        <w:jc w:val="center"/>
        <w:rPr>
          <w:b/>
          <w:caps/>
          <w:sz w:val="24"/>
          <w:szCs w:val="24"/>
        </w:rPr>
      </w:pPr>
      <w:r>
        <w:rPr>
          <w:b/>
          <w:caps/>
          <w:sz w:val="24"/>
          <w:szCs w:val="24"/>
        </w:rPr>
        <w:t>Williamsburg, VA</w:t>
      </w:r>
    </w:p>
    <w:p w14:paraId="2D096EE9" w14:textId="77777777" w:rsidR="00D474FB" w:rsidRDefault="00D474FB">
      <w:pPr>
        <w:jc w:val="center"/>
        <w:rPr>
          <w:b/>
          <w:sz w:val="24"/>
        </w:rPr>
      </w:pPr>
    </w:p>
    <w:p w14:paraId="5DF0AAAC" w14:textId="609EA6E0" w:rsidR="00D474FB" w:rsidRDefault="00810A23">
      <w:pPr>
        <w:jc w:val="center"/>
        <w:rPr>
          <w:b/>
          <w:sz w:val="24"/>
        </w:rPr>
      </w:pPr>
      <w:r>
        <w:rPr>
          <w:b/>
          <w:sz w:val="24"/>
        </w:rPr>
        <w:t>CLINICAL</w:t>
      </w:r>
      <w:r w:rsidR="00DA0D5D">
        <w:rPr>
          <w:b/>
          <w:sz w:val="24"/>
        </w:rPr>
        <w:t xml:space="preserve"> </w:t>
      </w:r>
      <w:r w:rsidR="00B038DE">
        <w:rPr>
          <w:b/>
          <w:sz w:val="24"/>
        </w:rPr>
        <w:t xml:space="preserve">ASSISTANT / </w:t>
      </w:r>
      <w:r w:rsidR="00B038DE">
        <w:rPr>
          <w:b/>
          <w:sz w:val="24"/>
        </w:rPr>
        <w:br/>
        <w:t xml:space="preserve">ASSOCIATE </w:t>
      </w:r>
      <w:r w:rsidR="00D474FB">
        <w:rPr>
          <w:b/>
          <w:sz w:val="24"/>
        </w:rPr>
        <w:t xml:space="preserve">PROFESSOR </w:t>
      </w:r>
      <w:r w:rsidR="00BA4415">
        <w:rPr>
          <w:b/>
          <w:sz w:val="24"/>
        </w:rPr>
        <w:t xml:space="preserve">OF </w:t>
      </w:r>
      <w:r w:rsidR="003E5A39">
        <w:rPr>
          <w:b/>
          <w:sz w:val="24"/>
        </w:rPr>
        <w:t>BUSINESS ANALYTICS</w:t>
      </w:r>
    </w:p>
    <w:p w14:paraId="74D07401" w14:textId="77777777" w:rsidR="00D474FB" w:rsidRDefault="00D474FB">
      <w:pPr>
        <w:pStyle w:val="Heading1"/>
        <w:rPr>
          <w:b/>
        </w:rPr>
      </w:pPr>
    </w:p>
    <w:p w14:paraId="7BFF3D4D" w14:textId="77777777" w:rsidR="00D474FB" w:rsidRDefault="00D474FB">
      <w:pPr>
        <w:rPr>
          <w:b/>
        </w:rPr>
      </w:pPr>
    </w:p>
    <w:p w14:paraId="3ACFEDD1" w14:textId="77777777" w:rsidR="00C76AB6" w:rsidRPr="00C76AB6" w:rsidRDefault="00C76AB6" w:rsidP="00C76AB6">
      <w:pPr>
        <w:rPr>
          <w:sz w:val="24"/>
        </w:rPr>
      </w:pPr>
      <w:r w:rsidRPr="00522ED8">
        <w:rPr>
          <w:sz w:val="24"/>
        </w:rPr>
        <w:t>The Raymond A. Mason School of Business at William and Mary is seeking to fill a Business Analytics teaching position in the Operations and Information Systems (OISM) area. This is a full-time, continuing, non-tenure eligible (NTE) position. The position requires a teaching load of 21 credits with a possibility of a 3 credit reduction to support research, begins in August 2022, and is contingent on funding. </w:t>
      </w:r>
      <w:r w:rsidRPr="00522ED8">
        <w:rPr>
          <w:sz w:val="24"/>
        </w:rPr>
        <w:br/>
      </w:r>
      <w:r w:rsidRPr="00522ED8">
        <w:rPr>
          <w:sz w:val="24"/>
        </w:rPr>
        <w:br/>
        <w:t>The primary responsibilities of this position are teaching and service. This position is not research focused but we welcome clinical colleagues who are conducting high quality research, and we are prepared to support the continuation of productive research programs. The OISM area offers a Business Analytics major in the Undergraduate program, is active in multiple MBA programs, and offers both residential and online Master’s programs in Business Analytics.</w:t>
      </w:r>
    </w:p>
    <w:p w14:paraId="55E32DFC" w14:textId="77777777" w:rsidR="00C76AB6" w:rsidRPr="00C76AB6" w:rsidRDefault="00C76AB6" w:rsidP="00C76AB6">
      <w:pPr>
        <w:rPr>
          <w:sz w:val="24"/>
        </w:rPr>
      </w:pPr>
    </w:p>
    <w:p w14:paraId="07680C32" w14:textId="77777777" w:rsidR="00C76AB6" w:rsidRPr="00C76AB6" w:rsidRDefault="00C76AB6" w:rsidP="00C76AB6">
      <w:pPr>
        <w:rPr>
          <w:sz w:val="24"/>
        </w:rPr>
      </w:pPr>
      <w:r w:rsidRPr="00522ED8">
        <w:rPr>
          <w:sz w:val="24"/>
        </w:rPr>
        <w:t>William &amp; Mary is a premier liberal arts university, chartered in 1693, and has long been considered one of the top academic institutions in the country and a “Public Ivy.” The graduate business school has been recognized as a “Top-50” school by Business Week, the Financial Times, and the Wall Street Journal. The undergraduate program is currently ranked #15 in the Poets &amp; Quants Undergraduate Business Program Ranking. The Mason School faculty has also been highly ranked by both Bloomberg Business Week and the Princeton Review where Mason faculty rank # 3 nationally. The OISM Area includes 20 full-time faculty, and is the home to residential and online MSBA programs. The University is situated in historic Williamsburg, Virginia and is within an hour drive of Richmond, Norfolk, and Virginia Beach. Washington DC is within a three-hour drive. The Hampton Roads area has consistently ranked among the best places to live in the country on the dimensions of quality of life, affordability, and climate.</w:t>
      </w:r>
      <w:r w:rsidRPr="00C76AB6">
        <w:rPr>
          <w:sz w:val="24"/>
        </w:rPr>
        <w:t xml:space="preserve"> More information about the school can be found online </w:t>
      </w:r>
      <w:r w:rsidRPr="00E002CD">
        <w:rPr>
          <w:sz w:val="24"/>
          <w:szCs w:val="24"/>
        </w:rPr>
        <w:t>at </w:t>
      </w:r>
      <w:hyperlink r:id="rId5" w:tgtFrame="_blank" w:history="1">
        <w:r w:rsidRPr="00E002CD">
          <w:rPr>
            <w:sz w:val="24"/>
            <w:szCs w:val="24"/>
          </w:rPr>
          <w:t>http://mason.wm.edu/</w:t>
        </w:r>
      </w:hyperlink>
      <w:r w:rsidRPr="00C76AB6">
        <w:rPr>
          <w:sz w:val="24"/>
        </w:rPr>
        <w:t>.</w:t>
      </w:r>
    </w:p>
    <w:p w14:paraId="3DA88001" w14:textId="77777777" w:rsidR="00C76AB6" w:rsidRPr="00C76AB6" w:rsidRDefault="00C76AB6" w:rsidP="00C76AB6">
      <w:pPr>
        <w:rPr>
          <w:sz w:val="24"/>
        </w:rPr>
      </w:pPr>
    </w:p>
    <w:p w14:paraId="2B0A8E8A" w14:textId="654DCE6A" w:rsidR="00C76AB6" w:rsidRPr="00522ED8" w:rsidRDefault="00C76AB6" w:rsidP="00C76AB6">
      <w:pPr>
        <w:rPr>
          <w:sz w:val="24"/>
        </w:rPr>
      </w:pPr>
      <w:r w:rsidRPr="00522ED8">
        <w:rPr>
          <w:sz w:val="24"/>
        </w:rPr>
        <w:t>An earned doctoral degree (at time of appointment) in information systems, information technology, operations management, industrial engineering, operations research, business analytics, computer science or related fields is required. Candidates must be willing and able to teach courses in multiple areas (e.g., operations management, information systems, information technology, computer science, statistics, and business analytics). Prior teaching experience is required and candidates with a proven record of excellent teaching will be given preference in the selection process. Commitment to inclusive teaching is required.</w:t>
      </w:r>
    </w:p>
    <w:p w14:paraId="4F0B1AE6" w14:textId="77777777" w:rsidR="00C76AB6" w:rsidRPr="00C76AB6" w:rsidRDefault="00C76AB6" w:rsidP="00C76AB6">
      <w:pPr>
        <w:rPr>
          <w:sz w:val="24"/>
        </w:rPr>
      </w:pPr>
    </w:p>
    <w:p w14:paraId="7813D06E" w14:textId="77777777" w:rsidR="00C76AB6" w:rsidRPr="00522ED8" w:rsidRDefault="00C76AB6" w:rsidP="00C76AB6">
      <w:pPr>
        <w:rPr>
          <w:sz w:val="24"/>
        </w:rPr>
      </w:pPr>
      <w:r w:rsidRPr="00522ED8">
        <w:rPr>
          <w:sz w:val="24"/>
        </w:rPr>
        <w:t xml:space="preserve">Industry experience in operations management, information systems, and/or business analytics, while not required, is desirable. Candidates who can teach courses in big data, </w:t>
      </w:r>
      <w:r w:rsidRPr="00522ED8">
        <w:rPr>
          <w:sz w:val="24"/>
        </w:rPr>
        <w:lastRenderedPageBreak/>
        <w:t>machine learning, and artificial intelligence are encouraged to apply. Preference will be given to those willing and able to teach residentially and in online modalities.</w:t>
      </w:r>
    </w:p>
    <w:p w14:paraId="69D18126" w14:textId="77777777" w:rsidR="00C76AB6" w:rsidRPr="00C76AB6" w:rsidRDefault="00C76AB6" w:rsidP="00C76AB6">
      <w:pPr>
        <w:rPr>
          <w:sz w:val="24"/>
        </w:rPr>
      </w:pPr>
    </w:p>
    <w:p w14:paraId="255477DB" w14:textId="29566ECE" w:rsidR="00C76AB6" w:rsidRPr="005447F9" w:rsidRDefault="00C76AB6" w:rsidP="00C76AB6">
      <w:pPr>
        <w:rPr>
          <w:sz w:val="24"/>
          <w:szCs w:val="24"/>
        </w:rPr>
      </w:pPr>
      <w:r w:rsidRPr="00522ED8">
        <w:rPr>
          <w:sz w:val="24"/>
        </w:rPr>
        <w:t>To be considered for the opportunity, submit your application</w:t>
      </w:r>
      <w:r w:rsidRPr="00C76AB6">
        <w:rPr>
          <w:sz w:val="24"/>
        </w:rPr>
        <w:t xml:space="preserve"> online at </w:t>
      </w:r>
      <w:hyperlink r:id="rId6" w:history="1">
        <w:r w:rsidRPr="00C76AB6">
          <w:rPr>
            <w:sz w:val="24"/>
            <w:szCs w:val="24"/>
          </w:rPr>
          <w:t>https://jobs.wm.edu/postin</w:t>
        </w:r>
        <w:r w:rsidRPr="00C76AB6">
          <w:rPr>
            <w:sz w:val="24"/>
            <w:szCs w:val="24"/>
          </w:rPr>
          <w:t>g</w:t>
        </w:r>
        <w:r w:rsidRPr="00C76AB6">
          <w:rPr>
            <w:sz w:val="24"/>
            <w:szCs w:val="24"/>
          </w:rPr>
          <w:t>s/4</w:t>
        </w:r>
        <w:r w:rsidRPr="00C76AB6">
          <w:rPr>
            <w:sz w:val="24"/>
            <w:szCs w:val="24"/>
          </w:rPr>
          <w:t>4</w:t>
        </w:r>
        <w:r w:rsidRPr="00C76AB6">
          <w:rPr>
            <w:sz w:val="24"/>
            <w:szCs w:val="24"/>
          </w:rPr>
          <w:t>612</w:t>
        </w:r>
      </w:hyperlink>
      <w:r w:rsidRPr="00C76AB6">
        <w:rPr>
          <w:sz w:val="24"/>
        </w:rPr>
        <w:t xml:space="preserve"> and</w:t>
      </w:r>
      <w:r w:rsidRPr="00522ED8">
        <w:rPr>
          <w:sz w:val="24"/>
        </w:rPr>
        <w:t xml:space="preserve"> attach your cover letter, vitae (resume), teaching statement, teaching evaluations, evidence of quality teaching (and research statement and examples of scholarly research, if planning to request research support). The cover letter should include a brief statement about a candidate’s particular interest in the field (including a list of any courses the candidate would be able to teach) and particular interest in teaching at William &amp; Mary.</w:t>
      </w:r>
      <w:r w:rsidRPr="00C76AB6">
        <w:rPr>
          <w:sz w:val="24"/>
        </w:rPr>
        <w:t xml:space="preserve"> All materials must be submitted electronically through the application system. For questions, contact Brian Baines at MasonHR@wm.edu.</w:t>
      </w:r>
    </w:p>
    <w:p w14:paraId="3486D95C" w14:textId="77777777" w:rsidR="00C76AB6" w:rsidRPr="00C76AB6" w:rsidRDefault="00C76AB6" w:rsidP="00C76AB6">
      <w:pPr>
        <w:rPr>
          <w:sz w:val="24"/>
        </w:rPr>
      </w:pPr>
    </w:p>
    <w:p w14:paraId="344D7F3B" w14:textId="7C2E3D39" w:rsidR="00C76AB6" w:rsidRPr="00522ED8" w:rsidRDefault="00C76AB6" w:rsidP="00C76AB6">
      <w:pPr>
        <w:rPr>
          <w:sz w:val="24"/>
        </w:rPr>
      </w:pPr>
      <w:r w:rsidRPr="00C76AB6">
        <w:rPr>
          <w:sz w:val="24"/>
        </w:rPr>
        <w:t>For full consideration, your application (including reference letters) must be submitted by midnight on December 8, 2021. Application packages submitted after this date will be considered as needed. Representatives from the Mason School of Business will perform first round interviews via Zoom.</w:t>
      </w:r>
    </w:p>
    <w:p w14:paraId="1C16C7FD" w14:textId="77777777" w:rsidR="00C76AB6" w:rsidRPr="00C76AB6" w:rsidRDefault="00C76AB6" w:rsidP="00C76AB6">
      <w:pPr>
        <w:rPr>
          <w:sz w:val="24"/>
        </w:rPr>
      </w:pPr>
    </w:p>
    <w:p w14:paraId="3102E850" w14:textId="77777777" w:rsidR="00C76AB6" w:rsidRPr="00522ED8" w:rsidRDefault="00C76AB6" w:rsidP="00C76AB6">
      <w:pPr>
        <w:rPr>
          <w:sz w:val="24"/>
        </w:rPr>
      </w:pPr>
      <w:r w:rsidRPr="00522ED8">
        <w:rPr>
          <w:sz w:val="24"/>
        </w:rPr>
        <w:t>William &amp; Mary values diversity and invites applications from underrepresented groups who will enrich the research, teaching and service missions of the university. The university is an Equal Opportunity/Affirmative Action employer and encourages applications from women, minorities, protected veterans, and individuals with disabilities.</w:t>
      </w:r>
    </w:p>
    <w:p w14:paraId="57970FC4" w14:textId="77777777" w:rsidR="00C76AB6" w:rsidRPr="00C76AB6" w:rsidRDefault="00C76AB6" w:rsidP="00C76AB6">
      <w:pPr>
        <w:rPr>
          <w:sz w:val="24"/>
        </w:rPr>
      </w:pPr>
    </w:p>
    <w:p w14:paraId="5944AFB6" w14:textId="77777777" w:rsidR="00C76AB6" w:rsidRPr="00522ED8" w:rsidRDefault="00C76AB6" w:rsidP="00C76AB6">
      <w:pPr>
        <w:rPr>
          <w:sz w:val="24"/>
        </w:rPr>
      </w:pPr>
    </w:p>
    <w:p w14:paraId="3B15CD55" w14:textId="77777777" w:rsidR="00C76AB6" w:rsidRPr="00C76AB6" w:rsidRDefault="00C76AB6" w:rsidP="00C76AB6">
      <w:pPr>
        <w:rPr>
          <w:sz w:val="24"/>
        </w:rPr>
      </w:pPr>
    </w:p>
    <w:p w14:paraId="4E730527" w14:textId="77777777" w:rsidR="00C76AB6" w:rsidRPr="00C76AB6" w:rsidRDefault="00C76AB6" w:rsidP="00C76AB6">
      <w:pPr>
        <w:rPr>
          <w:sz w:val="24"/>
        </w:rPr>
      </w:pPr>
    </w:p>
    <w:p w14:paraId="2D9989C1" w14:textId="77777777" w:rsidR="00C76AB6" w:rsidRPr="00C76AB6" w:rsidRDefault="00C76AB6" w:rsidP="00C76AB6">
      <w:pPr>
        <w:rPr>
          <w:sz w:val="24"/>
        </w:rPr>
      </w:pPr>
    </w:p>
    <w:p w14:paraId="7E8E7949" w14:textId="77777777" w:rsidR="00C76AB6" w:rsidRPr="00C76AB6" w:rsidRDefault="00C76AB6" w:rsidP="005324FE">
      <w:pPr>
        <w:rPr>
          <w:sz w:val="24"/>
        </w:rPr>
      </w:pPr>
    </w:p>
    <w:sectPr w:rsidR="00C76AB6" w:rsidRPr="00C76AB6" w:rsidSect="001D05C1">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F1"/>
    <w:rsid w:val="00035ED8"/>
    <w:rsid w:val="000B00AF"/>
    <w:rsid w:val="001150FE"/>
    <w:rsid w:val="00120FDC"/>
    <w:rsid w:val="00123E7A"/>
    <w:rsid w:val="001A2F25"/>
    <w:rsid w:val="001D05C1"/>
    <w:rsid w:val="001F35D7"/>
    <w:rsid w:val="00212602"/>
    <w:rsid w:val="00222240"/>
    <w:rsid w:val="002429D3"/>
    <w:rsid w:val="0028765D"/>
    <w:rsid w:val="002A4466"/>
    <w:rsid w:val="002F41A2"/>
    <w:rsid w:val="00310CA3"/>
    <w:rsid w:val="00334EAD"/>
    <w:rsid w:val="003849C2"/>
    <w:rsid w:val="0039269C"/>
    <w:rsid w:val="003A151A"/>
    <w:rsid w:val="003A3575"/>
    <w:rsid w:val="003A6F3C"/>
    <w:rsid w:val="003E5A39"/>
    <w:rsid w:val="003F03C6"/>
    <w:rsid w:val="003F572D"/>
    <w:rsid w:val="0041472F"/>
    <w:rsid w:val="00415522"/>
    <w:rsid w:val="00450008"/>
    <w:rsid w:val="00462F6D"/>
    <w:rsid w:val="00480A6E"/>
    <w:rsid w:val="0049266D"/>
    <w:rsid w:val="004D1DEC"/>
    <w:rsid w:val="004F4751"/>
    <w:rsid w:val="00502367"/>
    <w:rsid w:val="00522ED8"/>
    <w:rsid w:val="005324FE"/>
    <w:rsid w:val="005447F9"/>
    <w:rsid w:val="00561223"/>
    <w:rsid w:val="005A6A79"/>
    <w:rsid w:val="005E592B"/>
    <w:rsid w:val="005E6A91"/>
    <w:rsid w:val="00603009"/>
    <w:rsid w:val="00627796"/>
    <w:rsid w:val="006374CD"/>
    <w:rsid w:val="00651D98"/>
    <w:rsid w:val="006523DB"/>
    <w:rsid w:val="00663FAA"/>
    <w:rsid w:val="006660A6"/>
    <w:rsid w:val="00671DEF"/>
    <w:rsid w:val="006857BE"/>
    <w:rsid w:val="006B37B4"/>
    <w:rsid w:val="006C0631"/>
    <w:rsid w:val="006C65CE"/>
    <w:rsid w:val="006D1998"/>
    <w:rsid w:val="006E6F99"/>
    <w:rsid w:val="007120D2"/>
    <w:rsid w:val="00716681"/>
    <w:rsid w:val="00734089"/>
    <w:rsid w:val="00742478"/>
    <w:rsid w:val="007A0159"/>
    <w:rsid w:val="007A582D"/>
    <w:rsid w:val="007D2AE8"/>
    <w:rsid w:val="007E05B5"/>
    <w:rsid w:val="007F6F6D"/>
    <w:rsid w:val="00810A23"/>
    <w:rsid w:val="00827D1D"/>
    <w:rsid w:val="00842AB1"/>
    <w:rsid w:val="00875D0C"/>
    <w:rsid w:val="0087654F"/>
    <w:rsid w:val="0088524B"/>
    <w:rsid w:val="00894083"/>
    <w:rsid w:val="008C1560"/>
    <w:rsid w:val="00947CC0"/>
    <w:rsid w:val="00953B2D"/>
    <w:rsid w:val="009906DC"/>
    <w:rsid w:val="009A18B4"/>
    <w:rsid w:val="009B731E"/>
    <w:rsid w:val="009C3269"/>
    <w:rsid w:val="00A100F1"/>
    <w:rsid w:val="00A323DB"/>
    <w:rsid w:val="00A4297B"/>
    <w:rsid w:val="00A530FA"/>
    <w:rsid w:val="00A674DB"/>
    <w:rsid w:val="00AA00C1"/>
    <w:rsid w:val="00AA6427"/>
    <w:rsid w:val="00AF5C59"/>
    <w:rsid w:val="00B038DE"/>
    <w:rsid w:val="00B2249A"/>
    <w:rsid w:val="00B34E38"/>
    <w:rsid w:val="00B35189"/>
    <w:rsid w:val="00B35D6E"/>
    <w:rsid w:val="00B419F8"/>
    <w:rsid w:val="00B6412E"/>
    <w:rsid w:val="00B701A5"/>
    <w:rsid w:val="00B77156"/>
    <w:rsid w:val="00BA4415"/>
    <w:rsid w:val="00BA6ADD"/>
    <w:rsid w:val="00BD4390"/>
    <w:rsid w:val="00BE5224"/>
    <w:rsid w:val="00C34561"/>
    <w:rsid w:val="00C51FC7"/>
    <w:rsid w:val="00C60A6E"/>
    <w:rsid w:val="00C67A71"/>
    <w:rsid w:val="00C76AB6"/>
    <w:rsid w:val="00CA4BE3"/>
    <w:rsid w:val="00CB16EB"/>
    <w:rsid w:val="00CD21FA"/>
    <w:rsid w:val="00CE229A"/>
    <w:rsid w:val="00D12F91"/>
    <w:rsid w:val="00D474FB"/>
    <w:rsid w:val="00D87A3A"/>
    <w:rsid w:val="00DA0D5D"/>
    <w:rsid w:val="00DB19AE"/>
    <w:rsid w:val="00DB23CD"/>
    <w:rsid w:val="00DC1F0E"/>
    <w:rsid w:val="00E002CD"/>
    <w:rsid w:val="00E00C9D"/>
    <w:rsid w:val="00E02F41"/>
    <w:rsid w:val="00E26885"/>
    <w:rsid w:val="00E26903"/>
    <w:rsid w:val="00EA2E7D"/>
    <w:rsid w:val="00EA4FA5"/>
    <w:rsid w:val="00EF78B3"/>
    <w:rsid w:val="00F10342"/>
    <w:rsid w:val="00F232B3"/>
    <w:rsid w:val="00F435CE"/>
    <w:rsid w:val="00F57819"/>
    <w:rsid w:val="00F66440"/>
    <w:rsid w:val="00F74BD2"/>
    <w:rsid w:val="00F90B3E"/>
    <w:rsid w:val="00FD5605"/>
    <w:rsid w:val="00FD580D"/>
    <w:rsid w:val="00FE1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6BB896"/>
  <w15:docId w15:val="{0520106D-ECE4-44BD-87A3-42D89E9B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5C1"/>
  </w:style>
  <w:style w:type="paragraph" w:styleId="Heading1">
    <w:name w:val="heading 1"/>
    <w:basedOn w:val="Normal"/>
    <w:next w:val="Normal"/>
    <w:link w:val="Heading1Char"/>
    <w:qFormat/>
    <w:rsid w:val="001D05C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05C1"/>
    <w:rPr>
      <w:color w:val="0000FF"/>
      <w:u w:val="single"/>
    </w:rPr>
  </w:style>
  <w:style w:type="character" w:styleId="FollowedHyperlink">
    <w:name w:val="FollowedHyperlink"/>
    <w:basedOn w:val="DefaultParagraphFont"/>
    <w:rsid w:val="001D05C1"/>
    <w:rPr>
      <w:color w:val="800080"/>
      <w:u w:val="single"/>
    </w:rPr>
  </w:style>
  <w:style w:type="paragraph" w:styleId="FootnoteText">
    <w:name w:val="footnote text"/>
    <w:basedOn w:val="Normal"/>
    <w:semiHidden/>
    <w:rsid w:val="001D05C1"/>
  </w:style>
  <w:style w:type="character" w:styleId="FootnoteReference">
    <w:name w:val="footnote reference"/>
    <w:basedOn w:val="DefaultParagraphFont"/>
    <w:semiHidden/>
    <w:rsid w:val="001D05C1"/>
    <w:rPr>
      <w:vertAlign w:val="superscript"/>
    </w:rPr>
  </w:style>
  <w:style w:type="paragraph" w:styleId="BalloonText">
    <w:name w:val="Balloon Text"/>
    <w:basedOn w:val="Normal"/>
    <w:semiHidden/>
    <w:rsid w:val="001D05C1"/>
    <w:rPr>
      <w:rFonts w:ascii="Tahoma" w:hAnsi="Tahoma" w:cs="Tahoma"/>
      <w:sz w:val="16"/>
      <w:szCs w:val="16"/>
    </w:rPr>
  </w:style>
  <w:style w:type="paragraph" w:styleId="DocumentMap">
    <w:name w:val="Document Map"/>
    <w:basedOn w:val="Normal"/>
    <w:semiHidden/>
    <w:rsid w:val="001D05C1"/>
    <w:pPr>
      <w:shd w:val="clear" w:color="auto" w:fill="000080"/>
    </w:pPr>
    <w:rPr>
      <w:rFonts w:ascii="Tahoma" w:hAnsi="Tahoma" w:cs="Tahoma"/>
    </w:rPr>
  </w:style>
  <w:style w:type="character" w:customStyle="1" w:styleId="gd">
    <w:name w:val="gd"/>
    <w:basedOn w:val="DefaultParagraphFont"/>
    <w:rsid w:val="007E05B5"/>
  </w:style>
  <w:style w:type="character" w:customStyle="1" w:styleId="apple-converted-space">
    <w:name w:val="apple-converted-space"/>
    <w:basedOn w:val="DefaultParagraphFont"/>
    <w:rsid w:val="007E05B5"/>
  </w:style>
  <w:style w:type="character" w:customStyle="1" w:styleId="go">
    <w:name w:val="go"/>
    <w:basedOn w:val="DefaultParagraphFont"/>
    <w:rsid w:val="007E05B5"/>
  </w:style>
  <w:style w:type="character" w:styleId="UnresolvedMention">
    <w:name w:val="Unresolved Mention"/>
    <w:basedOn w:val="DefaultParagraphFont"/>
    <w:uiPriority w:val="99"/>
    <w:semiHidden/>
    <w:unhideWhenUsed/>
    <w:rsid w:val="00B35189"/>
    <w:rPr>
      <w:color w:val="605E5C"/>
      <w:shd w:val="clear" w:color="auto" w:fill="E1DFDD"/>
    </w:rPr>
  </w:style>
  <w:style w:type="character" w:customStyle="1" w:styleId="caps">
    <w:name w:val="caps"/>
    <w:basedOn w:val="DefaultParagraphFont"/>
    <w:rsid w:val="00522ED8"/>
  </w:style>
  <w:style w:type="character" w:customStyle="1" w:styleId="Heading1Char">
    <w:name w:val="Heading 1 Char"/>
    <w:basedOn w:val="DefaultParagraphFont"/>
    <w:link w:val="Heading1"/>
    <w:rsid w:val="00C76AB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73325">
      <w:bodyDiv w:val="1"/>
      <w:marLeft w:val="0"/>
      <w:marRight w:val="0"/>
      <w:marTop w:val="0"/>
      <w:marBottom w:val="0"/>
      <w:divBdr>
        <w:top w:val="none" w:sz="0" w:space="0" w:color="auto"/>
        <w:left w:val="none" w:sz="0" w:space="0" w:color="auto"/>
        <w:bottom w:val="none" w:sz="0" w:space="0" w:color="auto"/>
        <w:right w:val="none" w:sz="0" w:space="0" w:color="auto"/>
      </w:divBdr>
    </w:div>
    <w:div w:id="1067068046">
      <w:bodyDiv w:val="1"/>
      <w:marLeft w:val="0"/>
      <w:marRight w:val="0"/>
      <w:marTop w:val="0"/>
      <w:marBottom w:val="0"/>
      <w:divBdr>
        <w:top w:val="none" w:sz="0" w:space="0" w:color="auto"/>
        <w:left w:val="none" w:sz="0" w:space="0" w:color="auto"/>
        <w:bottom w:val="none" w:sz="0" w:space="0" w:color="auto"/>
        <w:right w:val="none" w:sz="0" w:space="0" w:color="auto"/>
      </w:divBdr>
    </w:div>
    <w:div w:id="1229076945">
      <w:bodyDiv w:val="1"/>
      <w:marLeft w:val="0"/>
      <w:marRight w:val="0"/>
      <w:marTop w:val="0"/>
      <w:marBottom w:val="0"/>
      <w:divBdr>
        <w:top w:val="none" w:sz="0" w:space="0" w:color="auto"/>
        <w:left w:val="none" w:sz="0" w:space="0" w:color="auto"/>
        <w:bottom w:val="none" w:sz="0" w:space="0" w:color="auto"/>
        <w:right w:val="none" w:sz="0" w:space="0" w:color="auto"/>
      </w:divBdr>
    </w:div>
    <w:div w:id="1410083260">
      <w:bodyDiv w:val="1"/>
      <w:marLeft w:val="0"/>
      <w:marRight w:val="0"/>
      <w:marTop w:val="0"/>
      <w:marBottom w:val="0"/>
      <w:divBdr>
        <w:top w:val="none" w:sz="0" w:space="0" w:color="auto"/>
        <w:left w:val="none" w:sz="0" w:space="0" w:color="auto"/>
        <w:bottom w:val="none" w:sz="0" w:space="0" w:color="auto"/>
        <w:right w:val="none" w:sz="0" w:space="0" w:color="auto"/>
      </w:divBdr>
    </w:div>
    <w:div w:id="1486162963">
      <w:bodyDiv w:val="1"/>
      <w:marLeft w:val="0"/>
      <w:marRight w:val="0"/>
      <w:marTop w:val="0"/>
      <w:marBottom w:val="0"/>
      <w:divBdr>
        <w:top w:val="none" w:sz="0" w:space="0" w:color="auto"/>
        <w:left w:val="none" w:sz="0" w:space="0" w:color="auto"/>
        <w:bottom w:val="none" w:sz="0" w:space="0" w:color="auto"/>
        <w:right w:val="none" w:sz="0" w:space="0" w:color="auto"/>
      </w:divBdr>
    </w:div>
    <w:div w:id="1608463924">
      <w:bodyDiv w:val="1"/>
      <w:marLeft w:val="0"/>
      <w:marRight w:val="0"/>
      <w:marTop w:val="0"/>
      <w:marBottom w:val="0"/>
      <w:divBdr>
        <w:top w:val="none" w:sz="0" w:space="0" w:color="auto"/>
        <w:left w:val="none" w:sz="0" w:space="0" w:color="auto"/>
        <w:bottom w:val="none" w:sz="0" w:space="0" w:color="auto"/>
        <w:right w:val="none" w:sz="0" w:space="0" w:color="auto"/>
      </w:divBdr>
    </w:div>
    <w:div w:id="1928809484">
      <w:bodyDiv w:val="1"/>
      <w:marLeft w:val="0"/>
      <w:marRight w:val="0"/>
      <w:marTop w:val="0"/>
      <w:marBottom w:val="0"/>
      <w:divBdr>
        <w:top w:val="none" w:sz="0" w:space="0" w:color="auto"/>
        <w:left w:val="none" w:sz="0" w:space="0" w:color="auto"/>
        <w:bottom w:val="none" w:sz="0" w:space="0" w:color="auto"/>
        <w:right w:val="none" w:sz="0" w:space="0" w:color="auto"/>
      </w:divBdr>
    </w:div>
    <w:div w:id="201406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jobs.wm.edu/postings/44612" TargetMode="External"/><Relationship Id="rId5" Type="http://schemas.openxmlformats.org/officeDocument/2006/relationships/hyperlink" Target="http://mason.w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8441FF-00C2-4B3C-9176-8186510F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College of William and Mary seeks applications for one or two tenure-track positions in accounting at the assistant or associate professor level beginning Fall 2000</vt:lpstr>
    </vt:vector>
  </TitlesOfParts>
  <Company>College of William &amp; Mary</Company>
  <LinksUpToDate>false</LinksUpToDate>
  <CharactersWithSpaces>4501</CharactersWithSpaces>
  <SharedDoc>false</SharedDoc>
  <HLinks>
    <vt:vector size="6" baseType="variant">
      <vt:variant>
        <vt:i4>2031643</vt:i4>
      </vt:variant>
      <vt:variant>
        <vt:i4>0</vt:i4>
      </vt:variant>
      <vt:variant>
        <vt:i4>0</vt:i4>
      </vt:variant>
      <vt:variant>
        <vt:i4>5</vt:i4>
      </vt:variant>
      <vt:variant>
        <vt:lpwstr>https://jobs.wm.edu/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College of William and Mary seeks applications for one or two tenure-track positions in accounting at the assistant or associate professor level beginning Fall 2000</dc:title>
  <dc:creator>School of Business</dc:creator>
  <cp:lastModifiedBy>McCoy, Scott</cp:lastModifiedBy>
  <cp:revision>21</cp:revision>
  <cp:lastPrinted>2019-04-12T13:18:00Z</cp:lastPrinted>
  <dcterms:created xsi:type="dcterms:W3CDTF">2021-02-03T13:21:00Z</dcterms:created>
  <dcterms:modified xsi:type="dcterms:W3CDTF">2021-11-09T22:49:00Z</dcterms:modified>
</cp:coreProperties>
</file>