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81616" w14:textId="77777777" w:rsidR="006A61BA" w:rsidRPr="00FC19D6" w:rsidRDefault="006A61BA" w:rsidP="00B82283">
      <w:pPr>
        <w:autoSpaceDE w:val="0"/>
        <w:autoSpaceDN w:val="0"/>
        <w:adjustRightInd w:val="0"/>
        <w:spacing w:line="480" w:lineRule="exact"/>
        <w:jc w:val="center"/>
        <w:rPr>
          <w:rFonts w:ascii="Arial" w:hAnsi="Arial" w:cs="Arial"/>
          <w:b/>
          <w:bCs/>
          <w:color w:val="000000"/>
          <w:kern w:val="0"/>
          <w:sz w:val="32"/>
          <w:szCs w:val="32"/>
        </w:rPr>
      </w:pPr>
      <w:r w:rsidRPr="00FC19D6">
        <w:rPr>
          <w:rFonts w:ascii="Arial" w:hAnsi="Arial" w:cs="Arial"/>
          <w:b/>
          <w:bCs/>
          <w:color w:val="000000"/>
          <w:kern w:val="0"/>
          <w:sz w:val="32"/>
          <w:szCs w:val="32"/>
        </w:rPr>
        <w:t>CALL FOR PAPERS</w:t>
      </w:r>
    </w:p>
    <w:p w14:paraId="29140BEE" w14:textId="77777777" w:rsidR="006A61BA" w:rsidRPr="00FC19D6" w:rsidRDefault="006A61BA" w:rsidP="006A61BA">
      <w:pPr>
        <w:autoSpaceDE w:val="0"/>
        <w:autoSpaceDN w:val="0"/>
        <w:adjustRightInd w:val="0"/>
        <w:jc w:val="center"/>
        <w:rPr>
          <w:rFonts w:ascii="Arial" w:hAnsi="Arial" w:cs="Arial"/>
          <w:b/>
          <w:bCs/>
          <w:i/>
          <w:iCs/>
          <w:color w:val="0070C1"/>
          <w:kern w:val="0"/>
          <w:sz w:val="29"/>
          <w:szCs w:val="29"/>
        </w:rPr>
      </w:pPr>
      <w:r w:rsidRPr="00FC19D6">
        <w:rPr>
          <w:rFonts w:ascii="Arial" w:hAnsi="Arial" w:cs="Arial"/>
          <w:b/>
          <w:bCs/>
          <w:i/>
          <w:iCs/>
          <w:color w:val="0070C1"/>
          <w:kern w:val="0"/>
          <w:sz w:val="36"/>
          <w:szCs w:val="36"/>
        </w:rPr>
        <w:t>F</w:t>
      </w:r>
      <w:r w:rsidRPr="00FC19D6">
        <w:rPr>
          <w:rFonts w:ascii="Arial" w:hAnsi="Arial" w:cs="Arial"/>
          <w:b/>
          <w:bCs/>
          <w:i/>
          <w:iCs/>
          <w:color w:val="0070C1"/>
          <w:kern w:val="0"/>
          <w:sz w:val="29"/>
          <w:szCs w:val="29"/>
        </w:rPr>
        <w:t xml:space="preserve">LEXIBLE </w:t>
      </w:r>
      <w:r w:rsidRPr="00FC19D6">
        <w:rPr>
          <w:rFonts w:ascii="Arial" w:hAnsi="Arial" w:cs="Arial"/>
          <w:b/>
          <w:bCs/>
          <w:i/>
          <w:iCs/>
          <w:color w:val="0070C1"/>
          <w:kern w:val="0"/>
          <w:sz w:val="36"/>
          <w:szCs w:val="36"/>
        </w:rPr>
        <w:t>S</w:t>
      </w:r>
      <w:r w:rsidRPr="00FC19D6">
        <w:rPr>
          <w:rFonts w:ascii="Arial" w:hAnsi="Arial" w:cs="Arial"/>
          <w:b/>
          <w:bCs/>
          <w:i/>
          <w:iCs/>
          <w:color w:val="0070C1"/>
          <w:kern w:val="0"/>
          <w:sz w:val="29"/>
          <w:szCs w:val="29"/>
        </w:rPr>
        <w:t xml:space="preserve">ERVICES AND </w:t>
      </w:r>
      <w:r w:rsidRPr="00FC19D6">
        <w:rPr>
          <w:rFonts w:ascii="Arial" w:hAnsi="Arial" w:cs="Arial"/>
          <w:b/>
          <w:bCs/>
          <w:i/>
          <w:iCs/>
          <w:color w:val="0070C1"/>
          <w:kern w:val="0"/>
          <w:sz w:val="36"/>
          <w:szCs w:val="36"/>
        </w:rPr>
        <w:t>M</w:t>
      </w:r>
      <w:r w:rsidRPr="00FC19D6">
        <w:rPr>
          <w:rFonts w:ascii="Arial" w:hAnsi="Arial" w:cs="Arial"/>
          <w:b/>
          <w:bCs/>
          <w:i/>
          <w:iCs/>
          <w:color w:val="0070C1"/>
          <w:kern w:val="0"/>
          <w:sz w:val="29"/>
          <w:szCs w:val="29"/>
        </w:rPr>
        <w:t>ANUFACTURING</w:t>
      </w:r>
    </w:p>
    <w:p w14:paraId="011A7D4F" w14:textId="77777777" w:rsidR="006A61BA" w:rsidRPr="00FC19D6" w:rsidRDefault="006A61BA" w:rsidP="00B82283">
      <w:pPr>
        <w:autoSpaceDE w:val="0"/>
        <w:autoSpaceDN w:val="0"/>
        <w:adjustRightInd w:val="0"/>
        <w:spacing w:after="240" w:line="480" w:lineRule="exact"/>
        <w:jc w:val="center"/>
        <w:rPr>
          <w:rFonts w:ascii="Arial" w:hAnsi="Arial" w:cs="Arial"/>
          <w:b/>
          <w:bCs/>
          <w:color w:val="000000"/>
          <w:kern w:val="0"/>
          <w:sz w:val="32"/>
          <w:szCs w:val="32"/>
        </w:rPr>
      </w:pPr>
      <w:r w:rsidRPr="00FC19D6">
        <w:rPr>
          <w:rFonts w:ascii="Arial" w:hAnsi="Arial" w:cs="Arial"/>
          <w:b/>
          <w:bCs/>
          <w:color w:val="000000"/>
          <w:kern w:val="0"/>
          <w:sz w:val="32"/>
          <w:szCs w:val="32"/>
        </w:rPr>
        <w:t>Special Issue on</w:t>
      </w:r>
    </w:p>
    <w:p w14:paraId="48076614" w14:textId="6919DEAF" w:rsidR="00F829F3" w:rsidRPr="00FC19D6" w:rsidRDefault="003B0DFB" w:rsidP="00F829F3">
      <w:pPr>
        <w:autoSpaceDE w:val="0"/>
        <w:autoSpaceDN w:val="0"/>
        <w:adjustRightInd w:val="0"/>
        <w:spacing w:line="480" w:lineRule="exact"/>
        <w:jc w:val="center"/>
        <w:rPr>
          <w:rFonts w:ascii="Arial" w:hAnsi="Arial" w:cs="Arial"/>
          <w:b/>
          <w:bCs/>
          <w:i/>
          <w:iCs/>
          <w:color w:val="0070C1"/>
          <w:kern w:val="0"/>
          <w:sz w:val="36"/>
          <w:szCs w:val="36"/>
          <w:lang w:eastAsia="zh-HK"/>
        </w:rPr>
      </w:pPr>
      <w:r w:rsidRPr="003B0DFB">
        <w:rPr>
          <w:rFonts w:ascii="Arial" w:hAnsi="Arial" w:cs="Arial"/>
          <w:b/>
          <w:bCs/>
          <w:i/>
          <w:iCs/>
          <w:color w:val="0070C1"/>
          <w:kern w:val="0"/>
          <w:sz w:val="36"/>
          <w:szCs w:val="36"/>
          <w:lang w:eastAsia="zh-HK"/>
        </w:rPr>
        <w:t>Biomanufacturing</w:t>
      </w:r>
    </w:p>
    <w:p w14:paraId="5EE3EF7F" w14:textId="77777777" w:rsidR="00F829F3" w:rsidRPr="00FC19D6" w:rsidRDefault="00F829F3" w:rsidP="00953EBD">
      <w:pPr>
        <w:autoSpaceDE w:val="0"/>
        <w:autoSpaceDN w:val="0"/>
        <w:adjustRightInd w:val="0"/>
        <w:spacing w:line="480" w:lineRule="exact"/>
        <w:jc w:val="center"/>
        <w:rPr>
          <w:rFonts w:ascii="Arial" w:hAnsi="Arial" w:cs="Arial"/>
          <w:b/>
          <w:bCs/>
          <w:i/>
          <w:iCs/>
          <w:color w:val="0070C1"/>
          <w:kern w:val="0"/>
          <w:sz w:val="36"/>
          <w:szCs w:val="36"/>
          <w:lang w:eastAsia="zh-HK"/>
        </w:rPr>
      </w:pPr>
    </w:p>
    <w:p w14:paraId="6967B9FE" w14:textId="0AFAB475" w:rsidR="00F829F3" w:rsidRPr="00FC19D6" w:rsidRDefault="006A61BA" w:rsidP="00B82283">
      <w:pPr>
        <w:spacing w:after="120"/>
        <w:jc w:val="center"/>
        <w:rPr>
          <w:rFonts w:ascii="Arial" w:hAnsi="Arial" w:cs="Arial"/>
          <w:b/>
          <w:bCs/>
          <w:color w:val="000000"/>
          <w:kern w:val="0"/>
          <w:sz w:val="32"/>
          <w:szCs w:val="32"/>
          <w:lang w:eastAsia="zh-HK"/>
        </w:rPr>
      </w:pPr>
      <w:r w:rsidRPr="00FC19D6">
        <w:rPr>
          <w:rFonts w:ascii="Arial" w:hAnsi="Arial" w:cs="Arial"/>
          <w:b/>
          <w:bCs/>
          <w:color w:val="000000"/>
          <w:kern w:val="0"/>
          <w:sz w:val="32"/>
          <w:szCs w:val="32"/>
        </w:rPr>
        <w:t xml:space="preserve">Submission Deadline: </w:t>
      </w:r>
      <w:r w:rsidR="00F44E14" w:rsidRPr="00F44E14">
        <w:rPr>
          <w:rFonts w:ascii="Arial" w:hAnsi="Arial" w:cs="Arial"/>
          <w:b/>
          <w:bCs/>
          <w:color w:val="000000"/>
          <w:kern w:val="0"/>
          <w:sz w:val="32"/>
          <w:szCs w:val="32"/>
        </w:rPr>
        <w:t>September</w:t>
      </w:r>
      <w:r w:rsidR="008F489E" w:rsidRPr="00F44E14">
        <w:rPr>
          <w:rFonts w:ascii="Arial" w:hAnsi="Arial" w:cs="Arial"/>
          <w:b/>
          <w:bCs/>
          <w:color w:val="000000"/>
          <w:kern w:val="0"/>
          <w:sz w:val="32"/>
          <w:szCs w:val="32"/>
        </w:rPr>
        <w:t xml:space="preserve"> 30</w:t>
      </w:r>
      <w:r w:rsidR="008F489E" w:rsidRPr="00FC19D6">
        <w:rPr>
          <w:rFonts w:ascii="Arial" w:hAnsi="Arial" w:cs="Arial"/>
          <w:b/>
          <w:bCs/>
          <w:color w:val="000000"/>
          <w:kern w:val="0"/>
          <w:sz w:val="32"/>
          <w:szCs w:val="32"/>
        </w:rPr>
        <w:t>, 2021</w:t>
      </w:r>
    </w:p>
    <w:p w14:paraId="56DB4EEF" w14:textId="77777777" w:rsidR="00F44E14" w:rsidRDefault="00F44E14" w:rsidP="00F44E14">
      <w:pPr>
        <w:adjustRightInd w:val="0"/>
        <w:snapToGrid w:val="0"/>
        <w:jc w:val="both"/>
        <w:rPr>
          <w:rFonts w:cstheme="minorHAnsi"/>
          <w:sz w:val="22"/>
          <w:lang w:eastAsia="zh-HK"/>
        </w:rPr>
      </w:pPr>
      <w:r>
        <w:rPr>
          <w:rFonts w:cstheme="minorHAnsi"/>
          <w:sz w:val="22"/>
          <w:lang w:eastAsia="zh-HK"/>
        </w:rPr>
        <w:t xml:space="preserve">In recent years, the use of </w:t>
      </w:r>
      <w:r w:rsidRPr="00BC42FB">
        <w:rPr>
          <w:rFonts w:cstheme="minorHAnsi"/>
          <w:sz w:val="22"/>
          <w:lang w:eastAsia="zh-HK"/>
        </w:rPr>
        <w:t>biological systems to produce biomolecules</w:t>
      </w:r>
      <w:r>
        <w:rPr>
          <w:rFonts w:cstheme="minorHAnsi"/>
          <w:sz w:val="22"/>
          <w:lang w:eastAsia="zh-HK"/>
        </w:rPr>
        <w:t xml:space="preserve">, </w:t>
      </w:r>
      <w:r w:rsidRPr="00BC42FB">
        <w:rPr>
          <w:rFonts w:cstheme="minorHAnsi"/>
          <w:sz w:val="22"/>
          <w:lang w:eastAsia="zh-HK"/>
        </w:rPr>
        <w:t>biomaterials</w:t>
      </w:r>
      <w:r>
        <w:rPr>
          <w:rFonts w:cstheme="minorHAnsi"/>
          <w:sz w:val="22"/>
          <w:lang w:eastAsia="zh-HK"/>
        </w:rPr>
        <w:t>,</w:t>
      </w:r>
      <w:r w:rsidRPr="00BC42FB">
        <w:rPr>
          <w:rFonts w:cstheme="minorHAnsi"/>
          <w:sz w:val="22"/>
          <w:lang w:eastAsia="zh-HK"/>
        </w:rPr>
        <w:t xml:space="preserve"> </w:t>
      </w:r>
      <w:r>
        <w:rPr>
          <w:rFonts w:cstheme="minorHAnsi"/>
          <w:sz w:val="22"/>
          <w:lang w:eastAsia="zh-HK"/>
        </w:rPr>
        <w:t xml:space="preserve">and medical products has seen rapid growth due to its vast potential and impact. Biopharmaceuticals provide advanced drugs and therapies for a variety of diseases. Biomaterials help develop medical devices with enhanced effectiveness. </w:t>
      </w:r>
      <w:proofErr w:type="spellStart"/>
      <w:r>
        <w:rPr>
          <w:rFonts w:cstheme="minorHAnsi"/>
          <w:sz w:val="22"/>
          <w:lang w:eastAsia="zh-HK"/>
        </w:rPr>
        <w:t>Biofabrication</w:t>
      </w:r>
      <w:proofErr w:type="spellEnd"/>
      <w:r>
        <w:rPr>
          <w:rFonts w:cstheme="minorHAnsi"/>
          <w:sz w:val="22"/>
          <w:lang w:eastAsia="zh-HK"/>
        </w:rPr>
        <w:t xml:space="preserve"> technologies enable the creation of biologically active products for next generation medical diagnostics and treatments. While the area holds immense promise, it also presents several challenges. At the process level, the dependence on living cells (whether it is microbes, plant, or animal cells) and need for specialized handling and equipment introduces challenges related to batch-to-batch variability, stability, and predictability of outcomes. At the system level, scalability and performance prediction are significant challenges. At the supply chain level, long R&amp;D lead times, regulatory requirements, and high costs of failure motivate need for strategic collaborations and incentive alignment. </w:t>
      </w:r>
    </w:p>
    <w:p w14:paraId="366FFAE5" w14:textId="77777777" w:rsidR="00F44E14" w:rsidRDefault="00F44E14" w:rsidP="00F44E14">
      <w:pPr>
        <w:adjustRightInd w:val="0"/>
        <w:snapToGrid w:val="0"/>
        <w:jc w:val="both"/>
        <w:rPr>
          <w:rFonts w:cstheme="minorHAnsi"/>
          <w:sz w:val="22"/>
          <w:lang w:eastAsia="zh-HK"/>
        </w:rPr>
      </w:pPr>
    </w:p>
    <w:p w14:paraId="00F8F564" w14:textId="77777777" w:rsidR="00F44E14" w:rsidRPr="002D0F5B" w:rsidRDefault="00F44E14" w:rsidP="00F44E14">
      <w:pPr>
        <w:adjustRightInd w:val="0"/>
        <w:snapToGrid w:val="0"/>
        <w:jc w:val="both"/>
        <w:rPr>
          <w:rFonts w:cstheme="minorHAnsi"/>
          <w:sz w:val="22"/>
          <w:lang w:eastAsia="zh-HK"/>
        </w:rPr>
      </w:pPr>
      <w:r>
        <w:rPr>
          <w:rFonts w:cstheme="minorHAnsi"/>
          <w:sz w:val="22"/>
          <w:lang w:eastAsia="zh-HK"/>
        </w:rPr>
        <w:t>In t</w:t>
      </w:r>
      <w:r w:rsidRPr="002D0F5B">
        <w:rPr>
          <w:rFonts w:cstheme="minorHAnsi"/>
          <w:sz w:val="22"/>
          <w:lang w:eastAsia="zh-HK"/>
        </w:rPr>
        <w:t>his special issue of the Flexible Services and Manufacturing (FSM) Journal</w:t>
      </w:r>
      <w:r>
        <w:rPr>
          <w:rFonts w:cstheme="minorHAnsi"/>
          <w:sz w:val="22"/>
          <w:lang w:eastAsia="zh-HK"/>
        </w:rPr>
        <w:t>, w</w:t>
      </w:r>
      <w:r w:rsidRPr="002D0F5B">
        <w:rPr>
          <w:rFonts w:cstheme="minorHAnsi"/>
          <w:sz w:val="22"/>
          <w:lang w:eastAsia="zh-HK"/>
        </w:rPr>
        <w:t xml:space="preserve">e </w:t>
      </w:r>
      <w:r>
        <w:rPr>
          <w:rFonts w:cstheme="minorHAnsi"/>
          <w:sz w:val="22"/>
          <w:lang w:eastAsia="zh-HK"/>
        </w:rPr>
        <w:t xml:space="preserve">seek </w:t>
      </w:r>
      <w:r w:rsidRPr="002D0F5B">
        <w:rPr>
          <w:rFonts w:cstheme="minorHAnsi"/>
          <w:sz w:val="22"/>
          <w:lang w:eastAsia="zh-HK"/>
        </w:rPr>
        <w:t xml:space="preserve">papers introducing new concepts, defining new problems, </w:t>
      </w:r>
      <w:r>
        <w:rPr>
          <w:rFonts w:cstheme="minorHAnsi"/>
          <w:sz w:val="22"/>
          <w:lang w:eastAsia="zh-HK"/>
        </w:rPr>
        <w:t xml:space="preserve">and </w:t>
      </w:r>
      <w:r w:rsidRPr="002D0F5B">
        <w:rPr>
          <w:rFonts w:cstheme="minorHAnsi"/>
          <w:sz w:val="22"/>
          <w:lang w:eastAsia="zh-HK"/>
        </w:rPr>
        <w:t>developing new</w:t>
      </w:r>
      <w:r>
        <w:rPr>
          <w:rFonts w:cstheme="minorHAnsi"/>
          <w:sz w:val="22"/>
          <w:lang w:eastAsia="zh-HK"/>
        </w:rPr>
        <w:t xml:space="preserve"> empirical and theoretical research</w:t>
      </w:r>
      <w:r w:rsidRPr="002D0F5B">
        <w:rPr>
          <w:rFonts w:cstheme="minorHAnsi"/>
          <w:sz w:val="22"/>
          <w:lang w:eastAsia="zh-HK"/>
        </w:rPr>
        <w:t xml:space="preserve"> </w:t>
      </w:r>
      <w:r>
        <w:rPr>
          <w:rFonts w:cstheme="minorHAnsi"/>
          <w:sz w:val="22"/>
          <w:lang w:eastAsia="zh-HK"/>
        </w:rPr>
        <w:t xml:space="preserve">that addresses the specific and unique challenges related to biomanufacturing. </w:t>
      </w:r>
      <w:r w:rsidRPr="002D0F5B">
        <w:rPr>
          <w:rFonts w:cstheme="minorHAnsi"/>
          <w:sz w:val="22"/>
          <w:lang w:eastAsia="zh-HK"/>
        </w:rPr>
        <w:t>The special issue includes, but not limited to, the following topics.</w:t>
      </w:r>
    </w:p>
    <w:p w14:paraId="69EABAC4" w14:textId="77777777" w:rsidR="00F44E14" w:rsidRDefault="00F44E14" w:rsidP="00F44E14">
      <w:pPr>
        <w:pStyle w:val="ListParagraph"/>
        <w:widowControl/>
        <w:ind w:left="480"/>
        <w:rPr>
          <w:rFonts w:cstheme="minorHAnsi"/>
          <w:sz w:val="22"/>
          <w:lang w:eastAsia="zh-HK"/>
        </w:rPr>
      </w:pPr>
    </w:p>
    <w:p w14:paraId="6D0BEF4E" w14:textId="77777777" w:rsidR="00F44E14" w:rsidRDefault="00F44E14" w:rsidP="00F44E14">
      <w:pPr>
        <w:pStyle w:val="ListParagraph"/>
        <w:widowControl/>
        <w:numPr>
          <w:ilvl w:val="0"/>
          <w:numId w:val="5"/>
        </w:numPr>
        <w:rPr>
          <w:rFonts w:cstheme="minorHAnsi"/>
          <w:sz w:val="22"/>
          <w:lang w:eastAsia="zh-HK"/>
        </w:rPr>
      </w:pPr>
      <w:r>
        <w:rPr>
          <w:rFonts w:cstheme="minorHAnsi"/>
          <w:sz w:val="22"/>
          <w:lang w:eastAsia="zh-HK"/>
        </w:rPr>
        <w:t xml:space="preserve">Challenges in </w:t>
      </w:r>
      <w:proofErr w:type="spellStart"/>
      <w:r>
        <w:rPr>
          <w:rFonts w:cstheme="minorHAnsi"/>
          <w:sz w:val="22"/>
          <w:lang w:eastAsia="zh-HK"/>
        </w:rPr>
        <w:t>biofabrication</w:t>
      </w:r>
      <w:proofErr w:type="spellEnd"/>
      <w:r>
        <w:rPr>
          <w:rFonts w:cstheme="minorHAnsi"/>
          <w:sz w:val="22"/>
          <w:lang w:eastAsia="zh-HK"/>
        </w:rPr>
        <w:t xml:space="preserve"> and novel solutions</w:t>
      </w:r>
    </w:p>
    <w:p w14:paraId="7DE88389" w14:textId="77777777" w:rsidR="00F44E14" w:rsidRPr="00D56C16" w:rsidRDefault="00F44E14" w:rsidP="00F44E14">
      <w:pPr>
        <w:pStyle w:val="ListParagraph"/>
        <w:numPr>
          <w:ilvl w:val="0"/>
          <w:numId w:val="5"/>
        </w:numPr>
        <w:adjustRightInd w:val="0"/>
        <w:snapToGrid w:val="0"/>
        <w:jc w:val="both"/>
        <w:rPr>
          <w:rFonts w:cstheme="minorHAnsi"/>
          <w:sz w:val="22"/>
          <w:lang w:eastAsia="zh-HK"/>
        </w:rPr>
      </w:pPr>
      <w:r w:rsidRPr="00D56C16">
        <w:rPr>
          <w:rFonts w:cstheme="minorHAnsi"/>
          <w:sz w:val="22"/>
          <w:lang w:eastAsia="zh-HK"/>
        </w:rPr>
        <w:t xml:space="preserve">Process challenges in cell </w:t>
      </w:r>
      <w:r>
        <w:rPr>
          <w:rFonts w:cstheme="minorHAnsi"/>
          <w:sz w:val="22"/>
          <w:lang w:eastAsia="zh-HK"/>
        </w:rPr>
        <w:t xml:space="preserve">and tissue </w:t>
      </w:r>
      <w:r w:rsidRPr="00D56C16">
        <w:rPr>
          <w:rFonts w:cstheme="minorHAnsi"/>
          <w:sz w:val="22"/>
          <w:lang w:eastAsia="zh-HK"/>
        </w:rPr>
        <w:t>culture, fermentation, separation, homogenization, formulation</w:t>
      </w:r>
    </w:p>
    <w:p w14:paraId="5C0B16E1" w14:textId="77777777" w:rsidR="00F44E14" w:rsidRDefault="00F44E14" w:rsidP="00F44E14">
      <w:pPr>
        <w:pStyle w:val="ListParagraph"/>
        <w:widowControl/>
        <w:numPr>
          <w:ilvl w:val="0"/>
          <w:numId w:val="5"/>
        </w:numPr>
        <w:rPr>
          <w:rFonts w:cstheme="minorHAnsi"/>
          <w:sz w:val="22"/>
          <w:lang w:eastAsia="zh-HK"/>
        </w:rPr>
      </w:pPr>
      <w:r>
        <w:rPr>
          <w:rFonts w:cstheme="minorHAnsi"/>
          <w:sz w:val="22"/>
          <w:lang w:eastAsia="zh-HK"/>
        </w:rPr>
        <w:t>Process control, validation, and quality systems in biomanufacturing</w:t>
      </w:r>
    </w:p>
    <w:p w14:paraId="3079962C" w14:textId="77777777" w:rsidR="00F44E14" w:rsidRDefault="00F44E14" w:rsidP="00F44E14">
      <w:pPr>
        <w:pStyle w:val="ListParagraph"/>
        <w:widowControl/>
        <w:numPr>
          <w:ilvl w:val="0"/>
          <w:numId w:val="5"/>
        </w:numPr>
        <w:rPr>
          <w:rFonts w:cstheme="minorHAnsi"/>
          <w:sz w:val="22"/>
          <w:lang w:eastAsia="zh-HK"/>
        </w:rPr>
      </w:pPr>
      <w:r w:rsidRPr="00EC6F7F">
        <w:rPr>
          <w:rFonts w:cstheme="minorHAnsi"/>
          <w:sz w:val="22"/>
          <w:lang w:eastAsia="zh-HK"/>
        </w:rPr>
        <w:t>Preclinical evaluation</w:t>
      </w:r>
      <w:r>
        <w:rPr>
          <w:rFonts w:cstheme="minorHAnsi"/>
          <w:sz w:val="22"/>
          <w:lang w:eastAsia="zh-HK"/>
        </w:rPr>
        <w:t xml:space="preserve"> and design of clinical experiments</w:t>
      </w:r>
    </w:p>
    <w:p w14:paraId="4382E70F" w14:textId="77777777" w:rsidR="00F44E14" w:rsidRDefault="00F44E14" w:rsidP="00F44E14">
      <w:pPr>
        <w:pStyle w:val="ListParagraph"/>
        <w:widowControl/>
        <w:ind w:left="476"/>
        <w:rPr>
          <w:rFonts w:cstheme="minorHAnsi"/>
          <w:sz w:val="22"/>
          <w:lang w:eastAsia="zh-HK"/>
        </w:rPr>
      </w:pPr>
    </w:p>
    <w:p w14:paraId="0FE6F275" w14:textId="77777777" w:rsidR="00F44E14" w:rsidRDefault="00F44E14" w:rsidP="00F44E14">
      <w:pPr>
        <w:pStyle w:val="ListParagraph"/>
        <w:widowControl/>
        <w:numPr>
          <w:ilvl w:val="0"/>
          <w:numId w:val="5"/>
        </w:numPr>
        <w:rPr>
          <w:rFonts w:cstheme="minorHAnsi"/>
          <w:sz w:val="22"/>
          <w:lang w:eastAsia="zh-HK"/>
        </w:rPr>
      </w:pPr>
      <w:r>
        <w:rPr>
          <w:rFonts w:cstheme="minorHAnsi"/>
          <w:sz w:val="22"/>
          <w:lang w:eastAsia="zh-HK"/>
        </w:rPr>
        <w:t>Scale up/scale out and integration of bioprocesses</w:t>
      </w:r>
    </w:p>
    <w:p w14:paraId="29F03B56" w14:textId="77777777" w:rsidR="00F44E14" w:rsidRPr="002D0F5B" w:rsidRDefault="00F44E14" w:rsidP="00F44E14">
      <w:pPr>
        <w:pStyle w:val="ListParagraph"/>
        <w:widowControl/>
        <w:numPr>
          <w:ilvl w:val="0"/>
          <w:numId w:val="5"/>
        </w:numPr>
        <w:ind w:left="476" w:hanging="357"/>
        <w:rPr>
          <w:rFonts w:cstheme="minorHAnsi"/>
          <w:sz w:val="22"/>
          <w:lang w:eastAsia="zh-HK"/>
        </w:rPr>
      </w:pPr>
      <w:r>
        <w:rPr>
          <w:rFonts w:cstheme="minorHAnsi"/>
          <w:sz w:val="22"/>
          <w:lang w:eastAsia="zh-HK"/>
        </w:rPr>
        <w:t>Real time monitoring, control, o</w:t>
      </w:r>
      <w:r w:rsidRPr="002D0F5B">
        <w:rPr>
          <w:rFonts w:cstheme="minorHAnsi"/>
          <w:sz w:val="22"/>
          <w:lang w:eastAsia="zh-HK"/>
        </w:rPr>
        <w:t>ptimization,</w:t>
      </w:r>
      <w:r>
        <w:rPr>
          <w:rFonts w:cstheme="minorHAnsi"/>
          <w:sz w:val="22"/>
          <w:lang w:eastAsia="zh-HK"/>
        </w:rPr>
        <w:t xml:space="preserve"> and</w:t>
      </w:r>
      <w:r w:rsidRPr="002D0F5B">
        <w:rPr>
          <w:rFonts w:cstheme="minorHAnsi"/>
          <w:sz w:val="22"/>
          <w:lang w:eastAsia="zh-HK"/>
        </w:rPr>
        <w:t xml:space="preserve"> simulation</w:t>
      </w:r>
      <w:r>
        <w:rPr>
          <w:rFonts w:cstheme="minorHAnsi"/>
          <w:sz w:val="22"/>
          <w:lang w:eastAsia="zh-HK"/>
        </w:rPr>
        <w:t xml:space="preserve"> of</w:t>
      </w:r>
      <w:r w:rsidRPr="002D0F5B">
        <w:rPr>
          <w:rFonts w:cstheme="minorHAnsi"/>
          <w:sz w:val="22"/>
          <w:lang w:eastAsia="zh-HK"/>
        </w:rPr>
        <w:t xml:space="preserve"> </w:t>
      </w:r>
      <w:r>
        <w:rPr>
          <w:rFonts w:cstheme="minorHAnsi"/>
          <w:sz w:val="22"/>
          <w:lang w:eastAsia="zh-HK"/>
        </w:rPr>
        <w:t xml:space="preserve">biomanufacturing </w:t>
      </w:r>
      <w:r w:rsidRPr="002D0F5B">
        <w:rPr>
          <w:rFonts w:cstheme="minorHAnsi"/>
          <w:sz w:val="22"/>
          <w:lang w:eastAsia="zh-HK"/>
        </w:rPr>
        <w:t>systems</w:t>
      </w:r>
    </w:p>
    <w:p w14:paraId="00211B00" w14:textId="77777777" w:rsidR="00F44E14" w:rsidRDefault="00F44E14" w:rsidP="00F44E14">
      <w:pPr>
        <w:pStyle w:val="ListParagraph"/>
        <w:widowControl/>
        <w:numPr>
          <w:ilvl w:val="0"/>
          <w:numId w:val="5"/>
        </w:numPr>
        <w:ind w:left="476" w:hanging="357"/>
        <w:rPr>
          <w:rFonts w:cstheme="minorHAnsi"/>
          <w:sz w:val="22"/>
          <w:lang w:eastAsia="zh-HK"/>
        </w:rPr>
      </w:pPr>
      <w:r w:rsidRPr="002D0F5B">
        <w:rPr>
          <w:rFonts w:cstheme="minorHAnsi"/>
          <w:sz w:val="22"/>
          <w:lang w:eastAsia="zh-HK"/>
        </w:rPr>
        <w:t xml:space="preserve">Performance </w:t>
      </w:r>
      <w:r>
        <w:rPr>
          <w:rFonts w:cstheme="minorHAnsi"/>
          <w:sz w:val="22"/>
          <w:lang w:eastAsia="zh-HK"/>
        </w:rPr>
        <w:t>prediction</w:t>
      </w:r>
      <w:r w:rsidRPr="002D0F5B">
        <w:rPr>
          <w:rFonts w:cstheme="minorHAnsi"/>
          <w:sz w:val="22"/>
          <w:lang w:eastAsia="zh-HK"/>
        </w:rPr>
        <w:t xml:space="preserve"> and efficiency analysis </w:t>
      </w:r>
      <w:r>
        <w:rPr>
          <w:rFonts w:cstheme="minorHAnsi"/>
          <w:sz w:val="22"/>
          <w:lang w:eastAsia="zh-HK"/>
        </w:rPr>
        <w:t xml:space="preserve">of biomanufacturing </w:t>
      </w:r>
      <w:r w:rsidRPr="002D0F5B">
        <w:rPr>
          <w:rFonts w:cstheme="minorHAnsi"/>
          <w:sz w:val="22"/>
          <w:lang w:eastAsia="zh-HK"/>
        </w:rPr>
        <w:t>systems</w:t>
      </w:r>
    </w:p>
    <w:p w14:paraId="111590CA" w14:textId="77777777" w:rsidR="00F44E14" w:rsidRDefault="00F44E14" w:rsidP="00F44E14">
      <w:pPr>
        <w:pStyle w:val="ListParagraph"/>
        <w:widowControl/>
        <w:numPr>
          <w:ilvl w:val="0"/>
          <w:numId w:val="5"/>
        </w:numPr>
        <w:ind w:left="476" w:hanging="357"/>
        <w:rPr>
          <w:rFonts w:cstheme="minorHAnsi"/>
          <w:sz w:val="22"/>
          <w:lang w:eastAsia="zh-HK"/>
        </w:rPr>
      </w:pPr>
      <w:r>
        <w:rPr>
          <w:rFonts w:cstheme="minorHAnsi"/>
          <w:sz w:val="22"/>
          <w:lang w:eastAsia="zh-HK"/>
        </w:rPr>
        <w:t>Production planning and scheduling</w:t>
      </w:r>
      <w:r w:rsidRPr="00930CF5">
        <w:rPr>
          <w:rFonts w:cstheme="minorHAnsi"/>
          <w:sz w:val="22"/>
          <w:lang w:eastAsia="zh-HK"/>
        </w:rPr>
        <w:t xml:space="preserve"> in biomanufacturing </w:t>
      </w:r>
    </w:p>
    <w:p w14:paraId="03605B4C" w14:textId="77777777" w:rsidR="00F44E14" w:rsidRPr="00930CF5" w:rsidRDefault="00F44E14" w:rsidP="00F44E14">
      <w:pPr>
        <w:pStyle w:val="ListParagraph"/>
        <w:widowControl/>
        <w:ind w:left="476"/>
        <w:rPr>
          <w:rFonts w:cstheme="minorHAnsi"/>
          <w:sz w:val="22"/>
          <w:lang w:eastAsia="zh-HK"/>
        </w:rPr>
      </w:pPr>
    </w:p>
    <w:p w14:paraId="229B2026" w14:textId="77777777" w:rsidR="00F44E14" w:rsidRPr="002D0F5B" w:rsidRDefault="00F44E14" w:rsidP="00F44E14">
      <w:pPr>
        <w:pStyle w:val="ListParagraph"/>
        <w:widowControl/>
        <w:numPr>
          <w:ilvl w:val="0"/>
          <w:numId w:val="5"/>
        </w:numPr>
        <w:ind w:left="476" w:hanging="357"/>
        <w:rPr>
          <w:rFonts w:cstheme="minorHAnsi"/>
          <w:sz w:val="22"/>
          <w:lang w:eastAsia="zh-HK"/>
        </w:rPr>
      </w:pPr>
      <w:r>
        <w:rPr>
          <w:rFonts w:cstheme="minorHAnsi"/>
          <w:sz w:val="22"/>
          <w:lang w:eastAsia="zh-HK"/>
        </w:rPr>
        <w:t>Coordination and collaboration in biomanufacturing supply chains</w:t>
      </w:r>
    </w:p>
    <w:p w14:paraId="342D1DEA" w14:textId="77777777" w:rsidR="00F44E14" w:rsidRDefault="00F44E14" w:rsidP="00F44E14">
      <w:pPr>
        <w:pStyle w:val="ListParagraph"/>
        <w:widowControl/>
        <w:numPr>
          <w:ilvl w:val="0"/>
          <w:numId w:val="5"/>
        </w:numPr>
        <w:ind w:left="476" w:hanging="357"/>
        <w:rPr>
          <w:rFonts w:cstheme="minorHAnsi"/>
          <w:sz w:val="22"/>
          <w:lang w:eastAsia="zh-HK"/>
        </w:rPr>
      </w:pPr>
      <w:r>
        <w:rPr>
          <w:rFonts w:cstheme="minorHAnsi"/>
          <w:sz w:val="22"/>
          <w:lang w:eastAsia="zh-HK"/>
        </w:rPr>
        <w:t>Logistics and inventory management in biomanufacturing supply chains</w:t>
      </w:r>
    </w:p>
    <w:p w14:paraId="41E16A55" w14:textId="77777777" w:rsidR="00F44E14" w:rsidRDefault="00F44E14" w:rsidP="00F44E14">
      <w:pPr>
        <w:pStyle w:val="ListParagraph"/>
        <w:widowControl/>
        <w:numPr>
          <w:ilvl w:val="0"/>
          <w:numId w:val="5"/>
        </w:numPr>
        <w:ind w:left="476" w:hanging="357"/>
        <w:rPr>
          <w:rFonts w:cstheme="minorHAnsi"/>
          <w:sz w:val="22"/>
          <w:lang w:eastAsia="zh-HK"/>
        </w:rPr>
      </w:pPr>
      <w:r>
        <w:rPr>
          <w:rFonts w:cstheme="minorHAnsi"/>
          <w:sz w:val="22"/>
          <w:lang w:eastAsia="zh-HK"/>
        </w:rPr>
        <w:t xml:space="preserve">Management of risk in biomanufacturing R&amp;D projects </w:t>
      </w:r>
    </w:p>
    <w:p w14:paraId="7FB90DED" w14:textId="77777777" w:rsidR="00F44E14" w:rsidRPr="00735E1E" w:rsidRDefault="00F44E14" w:rsidP="00F44E14">
      <w:pPr>
        <w:pStyle w:val="ListParagraph"/>
        <w:numPr>
          <w:ilvl w:val="0"/>
          <w:numId w:val="5"/>
        </w:numPr>
        <w:adjustRightInd w:val="0"/>
        <w:snapToGrid w:val="0"/>
        <w:jc w:val="both"/>
        <w:rPr>
          <w:rFonts w:cstheme="minorHAnsi"/>
          <w:bCs/>
          <w:sz w:val="22"/>
          <w:lang w:val="en-GB"/>
        </w:rPr>
      </w:pPr>
      <w:r>
        <w:rPr>
          <w:rFonts w:cstheme="minorHAnsi"/>
          <w:bCs/>
          <w:sz w:val="22"/>
          <w:lang w:val="en-GB"/>
        </w:rPr>
        <w:t xml:space="preserve">Capacity planning and network design issues in </w:t>
      </w:r>
      <w:r w:rsidRPr="00735E1E">
        <w:rPr>
          <w:rFonts w:cstheme="minorHAnsi"/>
          <w:bCs/>
          <w:sz w:val="22"/>
          <w:lang w:val="en-GB"/>
        </w:rPr>
        <w:t>biomanufacturing supply chains</w:t>
      </w:r>
    </w:p>
    <w:p w14:paraId="79582F23" w14:textId="77777777" w:rsidR="00F44E14" w:rsidRDefault="00F44E14" w:rsidP="00F44E14">
      <w:pPr>
        <w:widowControl/>
        <w:rPr>
          <w:rFonts w:cstheme="minorHAnsi"/>
          <w:b/>
          <w:sz w:val="22"/>
          <w:lang w:val="en-GB"/>
        </w:rPr>
      </w:pPr>
      <w:r>
        <w:rPr>
          <w:rFonts w:cstheme="minorHAnsi"/>
          <w:b/>
          <w:sz w:val="22"/>
          <w:lang w:val="en-GB"/>
        </w:rPr>
        <w:br w:type="page"/>
      </w:r>
    </w:p>
    <w:p w14:paraId="47153D3D" w14:textId="77777777" w:rsidR="00F44E14" w:rsidRDefault="00F44E14" w:rsidP="00F44E14">
      <w:pPr>
        <w:adjustRightInd w:val="0"/>
        <w:snapToGrid w:val="0"/>
        <w:jc w:val="both"/>
        <w:rPr>
          <w:rFonts w:cstheme="minorHAnsi"/>
          <w:b/>
          <w:sz w:val="22"/>
          <w:lang w:val="en-GB"/>
        </w:rPr>
      </w:pPr>
      <w:r w:rsidRPr="002D0F5B">
        <w:rPr>
          <w:rFonts w:cstheme="minorHAnsi"/>
          <w:b/>
          <w:sz w:val="22"/>
          <w:lang w:val="en-GB"/>
        </w:rPr>
        <w:lastRenderedPageBreak/>
        <w:t>Submission Guideline</w:t>
      </w:r>
    </w:p>
    <w:p w14:paraId="14DB19D1" w14:textId="77777777" w:rsidR="00F44E14" w:rsidRPr="002D0F5B" w:rsidRDefault="00F44E14" w:rsidP="00F44E14">
      <w:pPr>
        <w:adjustRightInd w:val="0"/>
        <w:snapToGrid w:val="0"/>
        <w:jc w:val="both"/>
        <w:rPr>
          <w:rFonts w:cstheme="minorHAnsi"/>
          <w:sz w:val="22"/>
          <w:lang w:eastAsia="zh-HK"/>
        </w:rPr>
      </w:pPr>
    </w:p>
    <w:p w14:paraId="347A136F" w14:textId="77777777" w:rsidR="00F44E14" w:rsidRPr="002D0F5B" w:rsidRDefault="00F44E14" w:rsidP="00F44E14">
      <w:pPr>
        <w:pStyle w:val="Endabsatz"/>
        <w:adjustRightInd w:val="0"/>
        <w:snapToGrid w:val="0"/>
        <w:spacing w:after="0" w:line="240" w:lineRule="auto"/>
        <w:rPr>
          <w:rFonts w:asciiTheme="minorHAnsi" w:eastAsiaTheme="minorEastAsia" w:hAnsiTheme="minorHAnsi" w:cstheme="minorHAnsi"/>
          <w:sz w:val="22"/>
          <w:szCs w:val="22"/>
          <w:lang w:val="en-GB" w:eastAsia="zh-TW"/>
        </w:rPr>
      </w:pPr>
      <w:r w:rsidRPr="002D0F5B">
        <w:rPr>
          <w:rFonts w:asciiTheme="minorHAnsi" w:hAnsiTheme="minorHAnsi" w:cstheme="minorHAnsi"/>
          <w:sz w:val="22"/>
          <w:szCs w:val="22"/>
          <w:lang w:val="en-GB"/>
        </w:rPr>
        <w:t>Please submit your paper online via</w:t>
      </w:r>
    </w:p>
    <w:p w14:paraId="4A485F1E" w14:textId="77777777" w:rsidR="00F44E14" w:rsidRPr="00F44E14" w:rsidRDefault="00F44E14" w:rsidP="00F44E14">
      <w:pPr>
        <w:pStyle w:val="Endabsatz"/>
        <w:adjustRightInd w:val="0"/>
        <w:snapToGrid w:val="0"/>
        <w:spacing w:after="0" w:line="240" w:lineRule="auto"/>
        <w:ind w:firstLine="709"/>
        <w:rPr>
          <w:lang w:val="en-US"/>
        </w:rPr>
      </w:pPr>
    </w:p>
    <w:p w14:paraId="5575DAEA" w14:textId="77777777" w:rsidR="00F44E14" w:rsidRPr="002D0F5B" w:rsidRDefault="000155FF" w:rsidP="00F44E14">
      <w:pPr>
        <w:pStyle w:val="Endabsatz"/>
        <w:adjustRightInd w:val="0"/>
        <w:snapToGrid w:val="0"/>
        <w:spacing w:after="0" w:line="240" w:lineRule="auto"/>
        <w:ind w:firstLine="709"/>
        <w:rPr>
          <w:rFonts w:asciiTheme="minorHAnsi" w:hAnsiTheme="minorHAnsi" w:cstheme="minorHAnsi"/>
          <w:sz w:val="22"/>
          <w:szCs w:val="22"/>
          <w:lang w:val="en-GB"/>
        </w:rPr>
      </w:pPr>
      <w:hyperlink r:id="rId6" w:history="1">
        <w:r w:rsidR="00F44E14" w:rsidRPr="008C5BC0">
          <w:rPr>
            <w:rStyle w:val="Hyperlink"/>
            <w:rFonts w:asciiTheme="minorHAnsi" w:hAnsiTheme="minorHAnsi" w:cstheme="minorHAnsi"/>
            <w:sz w:val="22"/>
            <w:szCs w:val="22"/>
            <w:lang w:val="en-GB"/>
          </w:rPr>
          <w:t>http://www.editorialmanager.com/flex/</w:t>
        </w:r>
      </w:hyperlink>
    </w:p>
    <w:p w14:paraId="255C14C2" w14:textId="77777777" w:rsidR="00F44E14" w:rsidRDefault="00F44E14" w:rsidP="00F44E14">
      <w:pPr>
        <w:pStyle w:val="Endabsatz"/>
        <w:adjustRightInd w:val="0"/>
        <w:snapToGrid w:val="0"/>
        <w:spacing w:after="0" w:line="240" w:lineRule="auto"/>
        <w:rPr>
          <w:rFonts w:asciiTheme="minorHAnsi" w:hAnsiTheme="minorHAnsi" w:cstheme="minorHAnsi"/>
          <w:sz w:val="22"/>
          <w:szCs w:val="22"/>
          <w:lang w:val="en-GB"/>
        </w:rPr>
      </w:pPr>
    </w:p>
    <w:p w14:paraId="58951078" w14:textId="77777777" w:rsidR="00F44E14" w:rsidRPr="002D0F5B" w:rsidRDefault="00F44E14" w:rsidP="00F44E14">
      <w:pPr>
        <w:pStyle w:val="Endabsatz"/>
        <w:adjustRightInd w:val="0"/>
        <w:snapToGrid w:val="0"/>
        <w:spacing w:after="0" w:line="240" w:lineRule="auto"/>
        <w:rPr>
          <w:rFonts w:asciiTheme="minorHAnsi" w:hAnsiTheme="minorHAnsi" w:cstheme="minorHAnsi"/>
          <w:sz w:val="22"/>
          <w:szCs w:val="22"/>
          <w:lang w:val="en-GB"/>
        </w:rPr>
      </w:pPr>
      <w:r w:rsidRPr="002D0F5B">
        <w:rPr>
          <w:rFonts w:asciiTheme="minorHAnsi" w:hAnsiTheme="minorHAnsi" w:cstheme="minorHAnsi"/>
          <w:sz w:val="22"/>
          <w:szCs w:val="22"/>
          <w:lang w:val="en-GB"/>
        </w:rPr>
        <w:t>and use “</w:t>
      </w:r>
      <w:r>
        <w:rPr>
          <w:rFonts w:asciiTheme="minorHAnsi" w:hAnsiTheme="minorHAnsi" w:cstheme="minorHAnsi"/>
          <w:sz w:val="22"/>
          <w:szCs w:val="22"/>
          <w:lang w:val="en-GB"/>
        </w:rPr>
        <w:t>SI: Biomanufacturing</w:t>
      </w:r>
      <w:r w:rsidRPr="002D0F5B">
        <w:rPr>
          <w:rFonts w:asciiTheme="minorHAnsi" w:hAnsiTheme="minorHAnsi" w:cstheme="minorHAnsi"/>
          <w:sz w:val="22"/>
          <w:szCs w:val="22"/>
          <w:lang w:val="en-GB"/>
        </w:rPr>
        <w:t xml:space="preserve">” as article type. The target print publication date is </w:t>
      </w:r>
      <w:r>
        <w:rPr>
          <w:rFonts w:asciiTheme="minorHAnsi" w:hAnsiTheme="minorHAnsi" w:cstheme="minorHAnsi"/>
          <w:sz w:val="22"/>
          <w:szCs w:val="22"/>
          <w:lang w:val="en-GB"/>
        </w:rPr>
        <w:t>mid-2022</w:t>
      </w:r>
      <w:r w:rsidRPr="002D0F5B">
        <w:rPr>
          <w:rFonts w:asciiTheme="minorHAnsi" w:hAnsiTheme="minorHAnsi" w:cstheme="minorHAnsi"/>
          <w:sz w:val="22"/>
          <w:szCs w:val="22"/>
          <w:lang w:val="en-GB"/>
        </w:rPr>
        <w:t xml:space="preserve">. </w:t>
      </w:r>
    </w:p>
    <w:p w14:paraId="69A5BC0F" w14:textId="77777777" w:rsidR="00F44E14" w:rsidRDefault="00F44E14" w:rsidP="00F44E14">
      <w:pPr>
        <w:pStyle w:val="Endabsatz"/>
        <w:adjustRightInd w:val="0"/>
        <w:snapToGrid w:val="0"/>
        <w:spacing w:after="0" w:line="240" w:lineRule="auto"/>
        <w:rPr>
          <w:rFonts w:asciiTheme="minorHAnsi" w:hAnsiTheme="minorHAnsi" w:cstheme="minorHAnsi"/>
          <w:sz w:val="22"/>
          <w:szCs w:val="22"/>
          <w:lang w:val="en-GB"/>
        </w:rPr>
      </w:pPr>
    </w:p>
    <w:p w14:paraId="162C7DF1" w14:textId="77777777" w:rsidR="00F44E14" w:rsidRDefault="00F44E14" w:rsidP="00F44E14">
      <w:pPr>
        <w:pStyle w:val="Endabsatz"/>
        <w:adjustRightInd w:val="0"/>
        <w:snapToGrid w:val="0"/>
        <w:spacing w:after="0" w:line="240" w:lineRule="auto"/>
        <w:rPr>
          <w:rFonts w:asciiTheme="minorHAnsi" w:hAnsiTheme="minorHAnsi" w:cstheme="minorHAnsi"/>
          <w:sz w:val="22"/>
          <w:szCs w:val="22"/>
          <w:lang w:val="en-GB"/>
        </w:rPr>
      </w:pPr>
      <w:r w:rsidRPr="002D0F5B">
        <w:rPr>
          <w:rFonts w:asciiTheme="minorHAnsi" w:hAnsiTheme="minorHAnsi" w:cstheme="minorHAnsi"/>
          <w:sz w:val="22"/>
          <w:szCs w:val="22"/>
          <w:lang w:val="en-GB"/>
        </w:rPr>
        <w:t xml:space="preserve">The submitted papers must not have been previously published or be currently under consideration for publication elsewhere. All papers will be reviewed according to the standards of the FSM journal. We will adopt a rapid and fair review process to meet the target publication </w:t>
      </w:r>
      <w:r>
        <w:rPr>
          <w:rFonts w:asciiTheme="minorHAnsi" w:hAnsiTheme="minorHAnsi" w:cstheme="minorHAnsi"/>
          <w:sz w:val="22"/>
          <w:szCs w:val="22"/>
          <w:lang w:val="en-GB"/>
        </w:rPr>
        <w:t>of the printed issue in mid-2022. Electronic copies of accepted papers will be accessible online soon after their acceptance</w:t>
      </w:r>
      <w:r w:rsidRPr="002D0F5B">
        <w:rPr>
          <w:rFonts w:asciiTheme="minorHAnsi" w:hAnsiTheme="minorHAnsi" w:cstheme="minorHAnsi"/>
          <w:sz w:val="22"/>
          <w:szCs w:val="22"/>
          <w:lang w:val="en-GB"/>
        </w:rPr>
        <w:t>. Please feel free to contact the editors with any questions.</w:t>
      </w:r>
    </w:p>
    <w:p w14:paraId="43E84F02" w14:textId="77777777" w:rsidR="00F44E14" w:rsidRPr="002D0F5B" w:rsidRDefault="00F44E14" w:rsidP="00F44E14">
      <w:pPr>
        <w:pStyle w:val="Endabsatz"/>
        <w:adjustRightInd w:val="0"/>
        <w:snapToGrid w:val="0"/>
        <w:spacing w:after="0" w:line="240" w:lineRule="auto"/>
        <w:rPr>
          <w:rFonts w:asciiTheme="minorHAnsi" w:hAnsiTheme="minorHAnsi" w:cstheme="minorHAnsi"/>
          <w:sz w:val="22"/>
          <w:szCs w:val="22"/>
          <w:lang w:val="en-GB"/>
        </w:rPr>
      </w:pPr>
    </w:p>
    <w:p w14:paraId="422BCC01" w14:textId="77777777" w:rsidR="00F44E14" w:rsidRDefault="00F44E14" w:rsidP="00F44E14">
      <w:pPr>
        <w:pStyle w:val="Endabsatz"/>
        <w:tabs>
          <w:tab w:val="left" w:pos="2977"/>
          <w:tab w:val="left" w:pos="4536"/>
        </w:tabs>
        <w:adjustRightInd w:val="0"/>
        <w:snapToGrid w:val="0"/>
        <w:spacing w:after="0" w:line="240" w:lineRule="auto"/>
        <w:jc w:val="left"/>
        <w:rPr>
          <w:rFonts w:asciiTheme="minorHAnsi" w:hAnsiTheme="minorHAnsi" w:cstheme="minorHAnsi"/>
          <w:b/>
          <w:sz w:val="22"/>
          <w:szCs w:val="22"/>
          <w:lang w:val="nl-NL"/>
        </w:rPr>
      </w:pPr>
      <w:r w:rsidRPr="002D0F5B">
        <w:rPr>
          <w:rFonts w:asciiTheme="minorHAnsi" w:hAnsiTheme="minorHAnsi" w:cstheme="minorHAnsi"/>
          <w:b/>
          <w:sz w:val="22"/>
          <w:szCs w:val="22"/>
          <w:lang w:val="nl-NL"/>
        </w:rPr>
        <w:t xml:space="preserve">Special </w:t>
      </w:r>
      <w:r>
        <w:rPr>
          <w:rFonts w:asciiTheme="minorHAnsi" w:hAnsiTheme="minorHAnsi" w:cstheme="minorHAnsi"/>
          <w:b/>
          <w:sz w:val="22"/>
          <w:szCs w:val="22"/>
          <w:lang w:val="nl-NL"/>
        </w:rPr>
        <w:t>I</w:t>
      </w:r>
      <w:r w:rsidRPr="002D0F5B">
        <w:rPr>
          <w:rFonts w:asciiTheme="minorHAnsi" w:hAnsiTheme="minorHAnsi" w:cstheme="minorHAnsi"/>
          <w:b/>
          <w:sz w:val="22"/>
          <w:szCs w:val="22"/>
          <w:lang w:val="nl-NL"/>
        </w:rPr>
        <w:t xml:space="preserve">ssue </w:t>
      </w:r>
      <w:r>
        <w:rPr>
          <w:rFonts w:asciiTheme="minorHAnsi" w:hAnsiTheme="minorHAnsi" w:cstheme="minorHAnsi"/>
          <w:b/>
          <w:sz w:val="22"/>
          <w:szCs w:val="22"/>
          <w:lang w:val="nl-NL"/>
        </w:rPr>
        <w:t>E</w:t>
      </w:r>
      <w:r w:rsidRPr="002D0F5B">
        <w:rPr>
          <w:rFonts w:asciiTheme="minorHAnsi" w:hAnsiTheme="minorHAnsi" w:cstheme="minorHAnsi"/>
          <w:b/>
          <w:sz w:val="22"/>
          <w:szCs w:val="22"/>
          <w:lang w:val="nl-NL"/>
        </w:rPr>
        <w:t>ditors:</w:t>
      </w:r>
    </w:p>
    <w:p w14:paraId="253E18C2" w14:textId="77777777" w:rsidR="00F44E14" w:rsidRPr="002D0F5B" w:rsidRDefault="00F44E14" w:rsidP="00F44E14">
      <w:pPr>
        <w:pStyle w:val="Endabsatz"/>
        <w:tabs>
          <w:tab w:val="left" w:pos="2977"/>
          <w:tab w:val="left" w:pos="4536"/>
        </w:tabs>
        <w:adjustRightInd w:val="0"/>
        <w:snapToGrid w:val="0"/>
        <w:spacing w:after="0" w:line="240" w:lineRule="auto"/>
        <w:jc w:val="left"/>
        <w:rPr>
          <w:rFonts w:asciiTheme="minorHAnsi" w:eastAsiaTheme="minorEastAsia" w:hAnsiTheme="minorHAnsi" w:cstheme="minorHAnsi"/>
          <w:b/>
          <w:sz w:val="22"/>
          <w:szCs w:val="22"/>
          <w:lang w:val="nl-NL" w:eastAsia="zh-HK"/>
        </w:rPr>
      </w:pPr>
    </w:p>
    <w:tbl>
      <w:tblPr>
        <w:tblStyle w:val="TableGrid"/>
        <w:tblW w:w="5000" w:type="pct"/>
        <w:tblLook w:val="04A0" w:firstRow="1" w:lastRow="0" w:firstColumn="1" w:lastColumn="0" w:noHBand="0" w:noVBand="1"/>
      </w:tblPr>
      <w:tblGrid>
        <w:gridCol w:w="4530"/>
        <w:gridCol w:w="4530"/>
      </w:tblGrid>
      <w:tr w:rsidR="00F44E14" w:rsidRPr="002D0F5B" w14:paraId="3DEE3C33" w14:textId="77777777" w:rsidTr="00755864">
        <w:tc>
          <w:tcPr>
            <w:tcW w:w="2500" w:type="pct"/>
          </w:tcPr>
          <w:p w14:paraId="5A488E83" w14:textId="77777777" w:rsidR="00F44E14" w:rsidRPr="002D0F5B" w:rsidRDefault="00F44E14" w:rsidP="00755864">
            <w:pPr>
              <w:adjustRightInd w:val="0"/>
              <w:snapToGrid w:val="0"/>
              <w:rPr>
                <w:rFonts w:cstheme="minorHAnsi"/>
                <w:sz w:val="22"/>
                <w:lang w:eastAsia="zh-HK"/>
              </w:rPr>
            </w:pPr>
            <w:r w:rsidRPr="002D0F5B">
              <w:rPr>
                <w:rFonts w:cstheme="minorHAnsi"/>
                <w:sz w:val="22"/>
                <w:lang w:eastAsia="zh-HK"/>
              </w:rPr>
              <w:t xml:space="preserve">Prof. </w:t>
            </w:r>
            <w:r>
              <w:rPr>
                <w:rFonts w:cstheme="minorHAnsi"/>
                <w:sz w:val="22"/>
                <w:lang w:eastAsia="zh-HK"/>
              </w:rPr>
              <w:t>Phil Kaminsky</w:t>
            </w:r>
          </w:p>
          <w:p w14:paraId="2C900EBC" w14:textId="77777777" w:rsidR="00F44E14" w:rsidRDefault="00F44E14" w:rsidP="00755864">
            <w:pPr>
              <w:adjustRightInd w:val="0"/>
              <w:snapToGrid w:val="0"/>
              <w:rPr>
                <w:rFonts w:cstheme="minorHAnsi"/>
                <w:sz w:val="22"/>
                <w:lang w:eastAsia="zh-HK"/>
              </w:rPr>
            </w:pPr>
            <w:r w:rsidRPr="002D0F5B">
              <w:rPr>
                <w:rFonts w:cstheme="minorHAnsi"/>
                <w:sz w:val="22"/>
                <w:lang w:eastAsia="zh-HK"/>
              </w:rPr>
              <w:t>Industrial E</w:t>
            </w:r>
            <w:r>
              <w:rPr>
                <w:rFonts w:cstheme="minorHAnsi"/>
                <w:sz w:val="22"/>
                <w:lang w:eastAsia="zh-HK"/>
              </w:rPr>
              <w:t>ngineering and Operations Research</w:t>
            </w:r>
          </w:p>
          <w:p w14:paraId="2D91FF4A" w14:textId="77777777" w:rsidR="00F44E14" w:rsidRDefault="00F44E14" w:rsidP="00755864">
            <w:pPr>
              <w:adjustRightInd w:val="0"/>
              <w:snapToGrid w:val="0"/>
              <w:rPr>
                <w:rFonts w:cstheme="minorHAnsi"/>
                <w:sz w:val="22"/>
                <w:lang w:eastAsia="zh-HK"/>
              </w:rPr>
            </w:pPr>
            <w:r>
              <w:rPr>
                <w:rFonts w:cstheme="minorHAnsi"/>
                <w:sz w:val="22"/>
                <w:lang w:eastAsia="zh-HK"/>
              </w:rPr>
              <w:t>University of California, Berkeley</w:t>
            </w:r>
          </w:p>
          <w:p w14:paraId="54FB8E2D" w14:textId="77777777" w:rsidR="00F44E14" w:rsidRPr="002D0F5B" w:rsidRDefault="00F44E14" w:rsidP="00755864">
            <w:pPr>
              <w:adjustRightInd w:val="0"/>
              <w:snapToGrid w:val="0"/>
              <w:rPr>
                <w:rFonts w:cstheme="minorHAnsi"/>
                <w:sz w:val="22"/>
                <w:lang w:eastAsia="zh-HK"/>
              </w:rPr>
            </w:pPr>
            <w:r w:rsidRPr="002D0F5B">
              <w:rPr>
                <w:rFonts w:cstheme="minorHAnsi"/>
                <w:sz w:val="22"/>
                <w:lang w:eastAsia="zh-HK"/>
              </w:rPr>
              <w:t>Email:</w:t>
            </w:r>
            <w:r>
              <w:rPr>
                <w:rFonts w:cstheme="minorHAnsi"/>
                <w:sz w:val="22"/>
                <w:lang w:eastAsia="zh-HK"/>
              </w:rPr>
              <w:t xml:space="preserve"> </w:t>
            </w:r>
            <w:hyperlink r:id="rId7" w:history="1">
              <w:r w:rsidRPr="003C60A2">
                <w:rPr>
                  <w:rStyle w:val="Hyperlink"/>
                  <w:rFonts w:cstheme="minorHAnsi"/>
                  <w:sz w:val="22"/>
                  <w:lang w:eastAsia="zh-HK"/>
                </w:rPr>
                <w:t>kaminsky@berkeley.edu</w:t>
              </w:r>
            </w:hyperlink>
          </w:p>
        </w:tc>
        <w:tc>
          <w:tcPr>
            <w:tcW w:w="2500" w:type="pct"/>
          </w:tcPr>
          <w:p w14:paraId="518A3B73" w14:textId="77777777" w:rsidR="00F44E14" w:rsidRDefault="00F44E14" w:rsidP="00755864">
            <w:pPr>
              <w:adjustRightInd w:val="0"/>
              <w:snapToGrid w:val="0"/>
              <w:rPr>
                <w:rFonts w:cstheme="minorHAnsi"/>
                <w:sz w:val="22"/>
                <w:lang w:eastAsia="zh-HK"/>
              </w:rPr>
            </w:pPr>
            <w:r>
              <w:rPr>
                <w:rFonts w:cstheme="minorHAnsi"/>
                <w:sz w:val="22"/>
                <w:lang w:eastAsia="zh-HK"/>
              </w:rPr>
              <w:t>Prof. Ananth Krishnamurthy</w:t>
            </w:r>
          </w:p>
          <w:p w14:paraId="3F178238" w14:textId="77777777" w:rsidR="00F44E14" w:rsidRDefault="00F44E14" w:rsidP="00755864">
            <w:pPr>
              <w:adjustRightInd w:val="0"/>
              <w:snapToGrid w:val="0"/>
              <w:rPr>
                <w:rFonts w:cstheme="minorHAnsi"/>
                <w:sz w:val="22"/>
                <w:lang w:eastAsia="zh-HK"/>
              </w:rPr>
            </w:pPr>
            <w:r>
              <w:rPr>
                <w:rFonts w:cstheme="minorHAnsi"/>
                <w:sz w:val="22"/>
                <w:lang w:eastAsia="zh-HK"/>
              </w:rPr>
              <w:t>Decision Sciences</w:t>
            </w:r>
          </w:p>
          <w:p w14:paraId="03EB7736" w14:textId="77777777" w:rsidR="00F44E14" w:rsidRDefault="00F44E14" w:rsidP="00755864">
            <w:pPr>
              <w:adjustRightInd w:val="0"/>
              <w:snapToGrid w:val="0"/>
              <w:rPr>
                <w:rFonts w:cstheme="minorHAnsi"/>
                <w:sz w:val="22"/>
                <w:lang w:eastAsia="zh-HK"/>
              </w:rPr>
            </w:pPr>
            <w:r>
              <w:rPr>
                <w:rFonts w:cstheme="minorHAnsi"/>
                <w:sz w:val="22"/>
                <w:lang w:eastAsia="zh-HK"/>
              </w:rPr>
              <w:t>Indian Institute of Management-Bangalore</w:t>
            </w:r>
          </w:p>
          <w:p w14:paraId="7B49166D" w14:textId="217DFC9D" w:rsidR="00F44E14" w:rsidRPr="002D0F5B" w:rsidRDefault="00F44E14" w:rsidP="00755864">
            <w:pPr>
              <w:adjustRightInd w:val="0"/>
              <w:snapToGrid w:val="0"/>
              <w:rPr>
                <w:rFonts w:cstheme="minorHAnsi"/>
                <w:sz w:val="22"/>
                <w:lang w:eastAsia="zh-HK"/>
              </w:rPr>
            </w:pPr>
            <w:r w:rsidRPr="002D0F5B">
              <w:rPr>
                <w:rFonts w:cstheme="minorHAnsi"/>
                <w:sz w:val="22"/>
                <w:lang w:eastAsia="zh-HK"/>
              </w:rPr>
              <w:t xml:space="preserve">Email: </w:t>
            </w:r>
            <w:hyperlink r:id="rId8" w:history="1">
              <w:r w:rsidRPr="0005337F">
                <w:rPr>
                  <w:rStyle w:val="Hyperlink"/>
                  <w:rFonts w:cstheme="minorHAnsi"/>
                  <w:sz w:val="22"/>
                  <w:lang w:eastAsia="zh-HK"/>
                </w:rPr>
                <w:t>ananthk@iimb.ac.in</w:t>
              </w:r>
            </w:hyperlink>
            <w:r>
              <w:rPr>
                <w:rFonts w:cstheme="minorHAnsi"/>
                <w:sz w:val="22"/>
                <w:lang w:eastAsia="zh-HK"/>
              </w:rPr>
              <w:t xml:space="preserve"> </w:t>
            </w:r>
            <w:r w:rsidRPr="002D0F5B">
              <w:rPr>
                <w:rFonts w:cstheme="minorHAnsi"/>
                <w:sz w:val="22"/>
                <w:lang w:eastAsia="zh-HK"/>
              </w:rPr>
              <w:t xml:space="preserve"> </w:t>
            </w:r>
          </w:p>
        </w:tc>
      </w:tr>
      <w:tr w:rsidR="00F44E14" w:rsidRPr="002D0F5B" w14:paraId="152642A9" w14:textId="77777777" w:rsidTr="00755864">
        <w:tc>
          <w:tcPr>
            <w:tcW w:w="2500" w:type="pct"/>
          </w:tcPr>
          <w:p w14:paraId="778839E1" w14:textId="77777777" w:rsidR="00F44E14" w:rsidRPr="002D0F5B" w:rsidRDefault="00F44E14" w:rsidP="00755864">
            <w:pPr>
              <w:adjustRightInd w:val="0"/>
              <w:snapToGrid w:val="0"/>
              <w:rPr>
                <w:rFonts w:cstheme="minorHAnsi"/>
                <w:sz w:val="22"/>
                <w:lang w:eastAsia="zh-HK"/>
              </w:rPr>
            </w:pPr>
          </w:p>
          <w:p w14:paraId="40216646" w14:textId="77777777" w:rsidR="00F44E14" w:rsidRPr="00F44E14" w:rsidRDefault="00F44E14" w:rsidP="00755864">
            <w:pPr>
              <w:adjustRightInd w:val="0"/>
              <w:snapToGrid w:val="0"/>
              <w:rPr>
                <w:rFonts w:cstheme="minorHAnsi"/>
                <w:sz w:val="22"/>
                <w:lang w:eastAsia="zh-HK"/>
              </w:rPr>
            </w:pPr>
            <w:r w:rsidRPr="00F44E14">
              <w:rPr>
                <w:rFonts w:cstheme="minorHAnsi"/>
                <w:sz w:val="22"/>
                <w:lang w:eastAsia="zh-HK"/>
              </w:rPr>
              <w:t xml:space="preserve">Prof. </w:t>
            </w:r>
            <w:proofErr w:type="spellStart"/>
            <w:r w:rsidRPr="00F44E14">
              <w:rPr>
                <w:rFonts w:cstheme="minorHAnsi"/>
                <w:sz w:val="22"/>
                <w:lang w:eastAsia="zh-HK"/>
              </w:rPr>
              <w:t>Tugce</w:t>
            </w:r>
            <w:proofErr w:type="spellEnd"/>
            <w:r w:rsidRPr="00F44E14">
              <w:rPr>
                <w:rFonts w:cstheme="minorHAnsi"/>
                <w:sz w:val="22"/>
                <w:lang w:eastAsia="zh-HK"/>
              </w:rPr>
              <w:t xml:space="preserve"> </w:t>
            </w:r>
            <w:proofErr w:type="spellStart"/>
            <w:r w:rsidRPr="00F44E14">
              <w:rPr>
                <w:rFonts w:cstheme="minorHAnsi"/>
                <w:sz w:val="22"/>
                <w:lang w:eastAsia="zh-HK"/>
              </w:rPr>
              <w:t>Martagan</w:t>
            </w:r>
            <w:proofErr w:type="spellEnd"/>
          </w:p>
          <w:p w14:paraId="5C5D56E2" w14:textId="668B7C8A" w:rsidR="00F44E14" w:rsidRPr="002D0F5B" w:rsidRDefault="00F44E14" w:rsidP="00755864">
            <w:pPr>
              <w:adjustRightInd w:val="0"/>
              <w:snapToGrid w:val="0"/>
              <w:rPr>
                <w:rFonts w:cstheme="minorHAnsi"/>
                <w:sz w:val="22"/>
                <w:lang w:eastAsia="zh-HK"/>
              </w:rPr>
            </w:pPr>
            <w:r w:rsidRPr="002D0F5B">
              <w:rPr>
                <w:rFonts w:cstheme="minorHAnsi"/>
                <w:sz w:val="22"/>
                <w:lang w:eastAsia="zh-HK"/>
              </w:rPr>
              <w:t>Industrial Engineering</w:t>
            </w:r>
            <w:r>
              <w:rPr>
                <w:rFonts w:cstheme="minorHAnsi"/>
                <w:sz w:val="22"/>
                <w:lang w:eastAsia="zh-HK"/>
              </w:rPr>
              <w:t xml:space="preserve"> and Innovation Science</w:t>
            </w:r>
          </w:p>
          <w:p w14:paraId="03DAF293" w14:textId="77777777" w:rsidR="00F44E14" w:rsidRPr="002D0F5B" w:rsidRDefault="00F44E14" w:rsidP="00755864">
            <w:pPr>
              <w:adjustRightInd w:val="0"/>
              <w:snapToGrid w:val="0"/>
              <w:rPr>
                <w:rFonts w:cstheme="minorHAnsi"/>
                <w:sz w:val="22"/>
                <w:lang w:eastAsia="zh-HK"/>
              </w:rPr>
            </w:pPr>
            <w:r>
              <w:rPr>
                <w:rFonts w:cstheme="minorHAnsi"/>
                <w:sz w:val="22"/>
                <w:lang w:eastAsia="zh-HK"/>
              </w:rPr>
              <w:t>Eindhoven University of Technology</w:t>
            </w:r>
          </w:p>
          <w:p w14:paraId="0198960C" w14:textId="6F530B5F" w:rsidR="00F44E14" w:rsidRPr="002D0F5B" w:rsidRDefault="00F44E14" w:rsidP="00755864">
            <w:pPr>
              <w:adjustRightInd w:val="0"/>
              <w:snapToGrid w:val="0"/>
              <w:rPr>
                <w:rFonts w:cstheme="minorHAnsi"/>
                <w:sz w:val="22"/>
                <w:lang w:eastAsia="zh-HK"/>
              </w:rPr>
            </w:pPr>
            <w:r w:rsidRPr="002D0F5B">
              <w:rPr>
                <w:rFonts w:cstheme="minorHAnsi"/>
                <w:sz w:val="22"/>
                <w:lang w:eastAsia="zh-HK"/>
              </w:rPr>
              <w:t>Email:</w:t>
            </w:r>
            <w:r>
              <w:rPr>
                <w:rFonts w:cstheme="minorHAnsi"/>
                <w:sz w:val="22"/>
                <w:lang w:eastAsia="zh-HK"/>
              </w:rPr>
              <w:t xml:space="preserve"> </w:t>
            </w:r>
            <w:hyperlink r:id="rId9" w:history="1">
              <w:r w:rsidRPr="0005337F">
                <w:rPr>
                  <w:rStyle w:val="Hyperlink"/>
                  <w:rFonts w:cstheme="minorHAnsi"/>
                  <w:sz w:val="22"/>
                  <w:lang w:eastAsia="zh-HK"/>
                </w:rPr>
                <w:t>t.g.martagan@tue.nl</w:t>
              </w:r>
            </w:hyperlink>
            <w:r>
              <w:rPr>
                <w:rFonts w:cstheme="minorHAnsi"/>
                <w:sz w:val="22"/>
                <w:lang w:eastAsia="zh-HK"/>
              </w:rPr>
              <w:t xml:space="preserve"> </w:t>
            </w:r>
            <w:r w:rsidRPr="002D0F5B">
              <w:rPr>
                <w:rFonts w:cstheme="minorHAnsi"/>
                <w:sz w:val="22"/>
                <w:lang w:eastAsia="zh-HK"/>
              </w:rPr>
              <w:t xml:space="preserve"> </w:t>
            </w:r>
            <w:r w:rsidRPr="002D0F5B">
              <w:rPr>
                <w:rFonts w:cstheme="minorHAnsi"/>
                <w:sz w:val="22"/>
                <w:lang w:eastAsia="zh-HK"/>
              </w:rPr>
              <w:tab/>
            </w:r>
          </w:p>
        </w:tc>
        <w:tc>
          <w:tcPr>
            <w:tcW w:w="2500" w:type="pct"/>
          </w:tcPr>
          <w:p w14:paraId="55C0F704" w14:textId="77777777" w:rsidR="00F44E14" w:rsidRPr="002D0F5B" w:rsidRDefault="00F44E14" w:rsidP="00755864">
            <w:pPr>
              <w:adjustRightInd w:val="0"/>
              <w:snapToGrid w:val="0"/>
              <w:rPr>
                <w:rFonts w:cstheme="minorHAnsi"/>
                <w:sz w:val="22"/>
                <w:lang w:eastAsia="zh-HK"/>
              </w:rPr>
            </w:pPr>
          </w:p>
          <w:p w14:paraId="66D1382F" w14:textId="77777777" w:rsidR="00F44E14" w:rsidRDefault="00F44E14" w:rsidP="00755864">
            <w:pPr>
              <w:adjustRightInd w:val="0"/>
              <w:snapToGrid w:val="0"/>
              <w:rPr>
                <w:rFonts w:cstheme="minorHAnsi"/>
                <w:sz w:val="22"/>
                <w:lang w:eastAsia="zh-HK"/>
              </w:rPr>
            </w:pPr>
            <w:r w:rsidRPr="002D0F5B">
              <w:rPr>
                <w:rFonts w:cstheme="minorHAnsi"/>
                <w:sz w:val="22"/>
                <w:lang w:eastAsia="zh-HK"/>
              </w:rPr>
              <w:t xml:space="preserve">Prof. </w:t>
            </w:r>
            <w:r>
              <w:rPr>
                <w:rFonts w:cstheme="minorHAnsi"/>
                <w:sz w:val="22"/>
                <w:lang w:eastAsia="zh-HK"/>
              </w:rPr>
              <w:t xml:space="preserve">Rohan </w:t>
            </w:r>
            <w:proofErr w:type="spellStart"/>
            <w:r>
              <w:rPr>
                <w:rFonts w:cstheme="minorHAnsi"/>
                <w:sz w:val="22"/>
                <w:lang w:eastAsia="zh-HK"/>
              </w:rPr>
              <w:t>Shirwaiker</w:t>
            </w:r>
            <w:proofErr w:type="spellEnd"/>
          </w:p>
          <w:p w14:paraId="03653F51" w14:textId="77777777" w:rsidR="00F44E14" w:rsidRDefault="00F44E14" w:rsidP="00755864">
            <w:pPr>
              <w:adjustRightInd w:val="0"/>
              <w:snapToGrid w:val="0"/>
              <w:rPr>
                <w:rFonts w:cstheme="minorHAnsi"/>
                <w:sz w:val="22"/>
                <w:lang w:eastAsia="zh-HK"/>
              </w:rPr>
            </w:pPr>
            <w:r>
              <w:rPr>
                <w:rFonts w:cstheme="minorHAnsi"/>
                <w:sz w:val="22"/>
                <w:lang w:eastAsia="zh-HK"/>
              </w:rPr>
              <w:t>Industrial and Systems Engineering, and Comparative Medicine Institute</w:t>
            </w:r>
          </w:p>
          <w:p w14:paraId="5E3AAA8A" w14:textId="77777777" w:rsidR="00F44E14" w:rsidRPr="002D0F5B" w:rsidRDefault="00F44E14" w:rsidP="00755864">
            <w:pPr>
              <w:adjustRightInd w:val="0"/>
              <w:snapToGrid w:val="0"/>
              <w:rPr>
                <w:rFonts w:cstheme="minorHAnsi"/>
                <w:sz w:val="22"/>
                <w:lang w:eastAsia="zh-HK"/>
              </w:rPr>
            </w:pPr>
            <w:r>
              <w:rPr>
                <w:rFonts w:cstheme="minorHAnsi"/>
                <w:sz w:val="22"/>
                <w:lang w:eastAsia="zh-HK"/>
              </w:rPr>
              <w:t>North Carolina State University</w:t>
            </w:r>
          </w:p>
          <w:p w14:paraId="0BAD5F1B" w14:textId="7223873C" w:rsidR="00F44E14" w:rsidRPr="002D0F5B" w:rsidRDefault="00F44E14" w:rsidP="00755864">
            <w:pPr>
              <w:adjustRightInd w:val="0"/>
              <w:snapToGrid w:val="0"/>
              <w:rPr>
                <w:rFonts w:cstheme="minorHAnsi"/>
                <w:sz w:val="22"/>
                <w:lang w:eastAsia="zh-HK"/>
              </w:rPr>
            </w:pPr>
            <w:r w:rsidRPr="002D0F5B">
              <w:rPr>
                <w:rFonts w:cstheme="minorHAnsi"/>
                <w:sz w:val="22"/>
                <w:lang w:eastAsia="zh-HK"/>
              </w:rPr>
              <w:t xml:space="preserve">Email: </w:t>
            </w:r>
            <w:hyperlink r:id="rId10" w:history="1">
              <w:r w:rsidRPr="0005337F">
                <w:rPr>
                  <w:rStyle w:val="Hyperlink"/>
                  <w:rFonts w:cstheme="minorHAnsi"/>
                  <w:sz w:val="22"/>
                  <w:lang w:eastAsia="zh-HK"/>
                </w:rPr>
                <w:t>rashirwaiker@ncsu.edu</w:t>
              </w:r>
            </w:hyperlink>
            <w:r>
              <w:rPr>
                <w:rFonts w:cstheme="minorHAnsi"/>
                <w:sz w:val="22"/>
                <w:lang w:eastAsia="zh-HK"/>
              </w:rPr>
              <w:t xml:space="preserve"> </w:t>
            </w:r>
          </w:p>
        </w:tc>
      </w:tr>
    </w:tbl>
    <w:p w14:paraId="04CB5DA2" w14:textId="0798C815" w:rsidR="003B0DFB" w:rsidRPr="00FC19D6" w:rsidRDefault="003B0DFB" w:rsidP="00F44E14">
      <w:pPr>
        <w:adjustRightInd w:val="0"/>
        <w:snapToGrid w:val="0"/>
        <w:jc w:val="both"/>
        <w:rPr>
          <w:rFonts w:ascii="Arial" w:hAnsi="Arial" w:cs="Arial"/>
          <w:sz w:val="22"/>
          <w:lang w:eastAsia="zh-HK"/>
        </w:rPr>
      </w:pPr>
    </w:p>
    <w:sectPr w:rsidR="003B0DFB" w:rsidRPr="00FC19D6" w:rsidSect="00B82283">
      <w:pgSz w:w="11906" w:h="16838"/>
      <w:pgMar w:top="1276" w:right="1418" w:bottom="1276"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054FD"/>
    <w:multiLevelType w:val="hybridMultilevel"/>
    <w:tmpl w:val="7DBAE34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31B47D64"/>
    <w:multiLevelType w:val="hybridMultilevel"/>
    <w:tmpl w:val="833405D8"/>
    <w:lvl w:ilvl="0" w:tplc="04070001">
      <w:start w:val="1"/>
      <w:numFmt w:val="bullet"/>
      <w:lvlText w:val=""/>
      <w:lvlJc w:val="left"/>
      <w:pPr>
        <w:ind w:left="960" w:hanging="360"/>
      </w:pPr>
      <w:rPr>
        <w:rFonts w:ascii="Symbol" w:hAnsi="Symbol" w:hint="default"/>
      </w:rPr>
    </w:lvl>
    <w:lvl w:ilvl="1" w:tplc="04070003" w:tentative="1">
      <w:start w:val="1"/>
      <w:numFmt w:val="bullet"/>
      <w:lvlText w:val="o"/>
      <w:lvlJc w:val="left"/>
      <w:pPr>
        <w:ind w:left="1680" w:hanging="360"/>
      </w:pPr>
      <w:rPr>
        <w:rFonts w:ascii="Courier New" w:hAnsi="Courier New" w:cs="Courier New" w:hint="default"/>
      </w:rPr>
    </w:lvl>
    <w:lvl w:ilvl="2" w:tplc="04070005" w:tentative="1">
      <w:start w:val="1"/>
      <w:numFmt w:val="bullet"/>
      <w:lvlText w:val=""/>
      <w:lvlJc w:val="left"/>
      <w:pPr>
        <w:ind w:left="2400" w:hanging="360"/>
      </w:pPr>
      <w:rPr>
        <w:rFonts w:ascii="Wingdings" w:hAnsi="Wingdings" w:hint="default"/>
      </w:rPr>
    </w:lvl>
    <w:lvl w:ilvl="3" w:tplc="04070001" w:tentative="1">
      <w:start w:val="1"/>
      <w:numFmt w:val="bullet"/>
      <w:lvlText w:val=""/>
      <w:lvlJc w:val="left"/>
      <w:pPr>
        <w:ind w:left="3120" w:hanging="360"/>
      </w:pPr>
      <w:rPr>
        <w:rFonts w:ascii="Symbol" w:hAnsi="Symbol" w:hint="default"/>
      </w:rPr>
    </w:lvl>
    <w:lvl w:ilvl="4" w:tplc="04070003" w:tentative="1">
      <w:start w:val="1"/>
      <w:numFmt w:val="bullet"/>
      <w:lvlText w:val="o"/>
      <w:lvlJc w:val="left"/>
      <w:pPr>
        <w:ind w:left="3840" w:hanging="360"/>
      </w:pPr>
      <w:rPr>
        <w:rFonts w:ascii="Courier New" w:hAnsi="Courier New" w:cs="Courier New" w:hint="default"/>
      </w:rPr>
    </w:lvl>
    <w:lvl w:ilvl="5" w:tplc="04070005" w:tentative="1">
      <w:start w:val="1"/>
      <w:numFmt w:val="bullet"/>
      <w:lvlText w:val=""/>
      <w:lvlJc w:val="left"/>
      <w:pPr>
        <w:ind w:left="4560" w:hanging="360"/>
      </w:pPr>
      <w:rPr>
        <w:rFonts w:ascii="Wingdings" w:hAnsi="Wingdings" w:hint="default"/>
      </w:rPr>
    </w:lvl>
    <w:lvl w:ilvl="6" w:tplc="04070001" w:tentative="1">
      <w:start w:val="1"/>
      <w:numFmt w:val="bullet"/>
      <w:lvlText w:val=""/>
      <w:lvlJc w:val="left"/>
      <w:pPr>
        <w:ind w:left="5280" w:hanging="360"/>
      </w:pPr>
      <w:rPr>
        <w:rFonts w:ascii="Symbol" w:hAnsi="Symbol" w:hint="default"/>
      </w:rPr>
    </w:lvl>
    <w:lvl w:ilvl="7" w:tplc="04070003" w:tentative="1">
      <w:start w:val="1"/>
      <w:numFmt w:val="bullet"/>
      <w:lvlText w:val="o"/>
      <w:lvlJc w:val="left"/>
      <w:pPr>
        <w:ind w:left="6000" w:hanging="360"/>
      </w:pPr>
      <w:rPr>
        <w:rFonts w:ascii="Courier New" w:hAnsi="Courier New" w:cs="Courier New" w:hint="default"/>
      </w:rPr>
    </w:lvl>
    <w:lvl w:ilvl="8" w:tplc="04070005" w:tentative="1">
      <w:start w:val="1"/>
      <w:numFmt w:val="bullet"/>
      <w:lvlText w:val=""/>
      <w:lvlJc w:val="left"/>
      <w:pPr>
        <w:ind w:left="6720" w:hanging="360"/>
      </w:pPr>
      <w:rPr>
        <w:rFonts w:ascii="Wingdings" w:hAnsi="Wingdings" w:hint="default"/>
      </w:rPr>
    </w:lvl>
  </w:abstractNum>
  <w:abstractNum w:abstractNumId="2" w15:restartNumberingAfterBreak="0">
    <w:nsid w:val="4C134924"/>
    <w:multiLevelType w:val="hybridMultilevel"/>
    <w:tmpl w:val="9C14173C"/>
    <w:lvl w:ilvl="0" w:tplc="1518B8DE">
      <w:numFmt w:val="bullet"/>
      <w:lvlText w:val="•"/>
      <w:lvlJc w:val="left"/>
      <w:pPr>
        <w:ind w:left="480" w:hanging="360"/>
      </w:pPr>
      <w:rPr>
        <w:rFonts w:ascii="Arial" w:eastAsiaTheme="minorEastAsia"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15:restartNumberingAfterBreak="0">
    <w:nsid w:val="70F07BC4"/>
    <w:multiLevelType w:val="hybridMultilevel"/>
    <w:tmpl w:val="E67A5D1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7E4F67AA"/>
    <w:multiLevelType w:val="hybridMultilevel"/>
    <w:tmpl w:val="7B026D9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8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1BA"/>
    <w:rsid w:val="00003BD5"/>
    <w:rsid w:val="000155FF"/>
    <w:rsid w:val="000234A2"/>
    <w:rsid w:val="000620F9"/>
    <w:rsid w:val="00062E75"/>
    <w:rsid w:val="0006550D"/>
    <w:rsid w:val="0007672D"/>
    <w:rsid w:val="00090985"/>
    <w:rsid w:val="00096DC9"/>
    <w:rsid w:val="000B08E7"/>
    <w:rsid w:val="000E7051"/>
    <w:rsid w:val="001D0DFB"/>
    <w:rsid w:val="001F5E9A"/>
    <w:rsid w:val="0020018B"/>
    <w:rsid w:val="002058D2"/>
    <w:rsid w:val="002240E3"/>
    <w:rsid w:val="002B32F5"/>
    <w:rsid w:val="002B4F14"/>
    <w:rsid w:val="002B66E6"/>
    <w:rsid w:val="002D27EE"/>
    <w:rsid w:val="003368AA"/>
    <w:rsid w:val="003A189F"/>
    <w:rsid w:val="003B0DFB"/>
    <w:rsid w:val="003C35EC"/>
    <w:rsid w:val="004172BF"/>
    <w:rsid w:val="004217D0"/>
    <w:rsid w:val="00466E83"/>
    <w:rsid w:val="0049505C"/>
    <w:rsid w:val="004C02B0"/>
    <w:rsid w:val="004D318A"/>
    <w:rsid w:val="004F61F3"/>
    <w:rsid w:val="005311B4"/>
    <w:rsid w:val="005545D5"/>
    <w:rsid w:val="00566694"/>
    <w:rsid w:val="005F0F9B"/>
    <w:rsid w:val="00613E74"/>
    <w:rsid w:val="00626132"/>
    <w:rsid w:val="006A4A0E"/>
    <w:rsid w:val="006A61BA"/>
    <w:rsid w:val="006B3753"/>
    <w:rsid w:val="006F0A20"/>
    <w:rsid w:val="00740A6A"/>
    <w:rsid w:val="007413D1"/>
    <w:rsid w:val="007424F5"/>
    <w:rsid w:val="00762E61"/>
    <w:rsid w:val="00773AA5"/>
    <w:rsid w:val="007C4E0F"/>
    <w:rsid w:val="007F1E55"/>
    <w:rsid w:val="00863186"/>
    <w:rsid w:val="00865525"/>
    <w:rsid w:val="008A2A59"/>
    <w:rsid w:val="008F489E"/>
    <w:rsid w:val="00953EBD"/>
    <w:rsid w:val="00954F60"/>
    <w:rsid w:val="009A521A"/>
    <w:rsid w:val="009B03B5"/>
    <w:rsid w:val="009F632C"/>
    <w:rsid w:val="00A03A4D"/>
    <w:rsid w:val="00A50DC5"/>
    <w:rsid w:val="00AA621B"/>
    <w:rsid w:val="00AD563B"/>
    <w:rsid w:val="00B26872"/>
    <w:rsid w:val="00B31F4A"/>
    <w:rsid w:val="00B36321"/>
    <w:rsid w:val="00B5787A"/>
    <w:rsid w:val="00B82283"/>
    <w:rsid w:val="00BB085B"/>
    <w:rsid w:val="00BD497C"/>
    <w:rsid w:val="00BE2689"/>
    <w:rsid w:val="00C115C9"/>
    <w:rsid w:val="00C14465"/>
    <w:rsid w:val="00C43CDA"/>
    <w:rsid w:val="00C55140"/>
    <w:rsid w:val="00C75590"/>
    <w:rsid w:val="00C75988"/>
    <w:rsid w:val="00C959FE"/>
    <w:rsid w:val="00CA1EB9"/>
    <w:rsid w:val="00CE20A0"/>
    <w:rsid w:val="00CF1761"/>
    <w:rsid w:val="00D102B3"/>
    <w:rsid w:val="00D41C0F"/>
    <w:rsid w:val="00D9718A"/>
    <w:rsid w:val="00DA1B5E"/>
    <w:rsid w:val="00DE0987"/>
    <w:rsid w:val="00E221A2"/>
    <w:rsid w:val="00EB3FDA"/>
    <w:rsid w:val="00F248D1"/>
    <w:rsid w:val="00F44E14"/>
    <w:rsid w:val="00F60172"/>
    <w:rsid w:val="00F6749F"/>
    <w:rsid w:val="00F829F3"/>
    <w:rsid w:val="00FC19D6"/>
    <w:rsid w:val="00FE190D"/>
    <w:rsid w:val="00FF73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146058"/>
  <w15:docId w15:val="{3931010F-131D-463B-A532-64CBA809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3D1"/>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61BA"/>
    <w:rPr>
      <w:color w:val="0000FF" w:themeColor="hyperlink"/>
      <w:u w:val="single"/>
    </w:rPr>
  </w:style>
  <w:style w:type="character" w:styleId="FollowedHyperlink">
    <w:name w:val="FollowedHyperlink"/>
    <w:basedOn w:val="DefaultParagraphFont"/>
    <w:uiPriority w:val="99"/>
    <w:semiHidden/>
    <w:unhideWhenUsed/>
    <w:rsid w:val="003C35EC"/>
    <w:rPr>
      <w:color w:val="800080" w:themeColor="followedHyperlink"/>
      <w:u w:val="single"/>
    </w:rPr>
  </w:style>
  <w:style w:type="paragraph" w:customStyle="1" w:styleId="Endabsatz">
    <w:name w:val="Endabsatz"/>
    <w:basedOn w:val="Normal"/>
    <w:uiPriority w:val="99"/>
    <w:rsid w:val="00F6749F"/>
    <w:pPr>
      <w:widowControl/>
      <w:spacing w:after="720" w:line="360" w:lineRule="atLeast"/>
      <w:jc w:val="both"/>
    </w:pPr>
    <w:rPr>
      <w:rFonts w:ascii="Times New Roman" w:eastAsia="Batang" w:hAnsi="Times New Roman" w:cs="Times New Roman"/>
      <w:kern w:val="0"/>
      <w:szCs w:val="20"/>
      <w:lang w:val="de-DE" w:eastAsia="ko-KR"/>
    </w:rPr>
  </w:style>
  <w:style w:type="character" w:customStyle="1" w:styleId="txtb1">
    <w:name w:val="txtb1"/>
    <w:basedOn w:val="DefaultParagraphFont"/>
    <w:uiPriority w:val="99"/>
    <w:rsid w:val="00F6749F"/>
    <w:rPr>
      <w:b/>
      <w:bCs/>
    </w:rPr>
  </w:style>
  <w:style w:type="paragraph" w:styleId="BalloonText">
    <w:name w:val="Balloon Text"/>
    <w:basedOn w:val="Normal"/>
    <w:link w:val="BalloonTextChar"/>
    <w:uiPriority w:val="99"/>
    <w:semiHidden/>
    <w:unhideWhenUsed/>
    <w:rsid w:val="00613E74"/>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613E74"/>
    <w:rPr>
      <w:rFonts w:asciiTheme="majorHAnsi" w:eastAsiaTheme="majorEastAsia" w:hAnsiTheme="majorHAnsi" w:cstheme="majorBidi"/>
      <w:sz w:val="16"/>
      <w:szCs w:val="16"/>
    </w:rPr>
  </w:style>
  <w:style w:type="table" w:styleId="TableGrid">
    <w:name w:val="Table Grid"/>
    <w:basedOn w:val="TableNormal"/>
    <w:uiPriority w:val="59"/>
    <w:rsid w:val="007C4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2283"/>
    <w:pPr>
      <w:ind w:left="720"/>
      <w:contextualSpacing/>
    </w:pPr>
  </w:style>
  <w:style w:type="character" w:customStyle="1" w:styleId="apple-converted-space">
    <w:name w:val="apple-converted-space"/>
    <w:basedOn w:val="DefaultParagraphFont"/>
    <w:rsid w:val="00626132"/>
  </w:style>
  <w:style w:type="character" w:styleId="CommentReference">
    <w:name w:val="annotation reference"/>
    <w:basedOn w:val="DefaultParagraphFont"/>
    <w:uiPriority w:val="99"/>
    <w:semiHidden/>
    <w:unhideWhenUsed/>
    <w:rsid w:val="008F489E"/>
    <w:rPr>
      <w:sz w:val="16"/>
      <w:szCs w:val="16"/>
    </w:rPr>
  </w:style>
  <w:style w:type="paragraph" w:styleId="CommentText">
    <w:name w:val="annotation text"/>
    <w:basedOn w:val="Normal"/>
    <w:link w:val="CommentTextChar"/>
    <w:uiPriority w:val="99"/>
    <w:semiHidden/>
    <w:unhideWhenUsed/>
    <w:rsid w:val="008F489E"/>
    <w:rPr>
      <w:sz w:val="20"/>
      <w:szCs w:val="20"/>
    </w:rPr>
  </w:style>
  <w:style w:type="character" w:customStyle="1" w:styleId="CommentTextChar">
    <w:name w:val="Comment Text Char"/>
    <w:basedOn w:val="DefaultParagraphFont"/>
    <w:link w:val="CommentText"/>
    <w:uiPriority w:val="99"/>
    <w:semiHidden/>
    <w:rsid w:val="008F489E"/>
    <w:rPr>
      <w:sz w:val="20"/>
      <w:szCs w:val="20"/>
    </w:rPr>
  </w:style>
  <w:style w:type="paragraph" w:styleId="CommentSubject">
    <w:name w:val="annotation subject"/>
    <w:basedOn w:val="CommentText"/>
    <w:next w:val="CommentText"/>
    <w:link w:val="CommentSubjectChar"/>
    <w:uiPriority w:val="99"/>
    <w:semiHidden/>
    <w:unhideWhenUsed/>
    <w:rsid w:val="008F489E"/>
    <w:rPr>
      <w:b/>
      <w:bCs/>
    </w:rPr>
  </w:style>
  <w:style w:type="character" w:customStyle="1" w:styleId="CommentSubjectChar">
    <w:name w:val="Comment Subject Char"/>
    <w:basedOn w:val="CommentTextChar"/>
    <w:link w:val="CommentSubject"/>
    <w:uiPriority w:val="99"/>
    <w:semiHidden/>
    <w:rsid w:val="008F489E"/>
    <w:rPr>
      <w:b/>
      <w:bCs/>
      <w:sz w:val="20"/>
      <w:szCs w:val="20"/>
    </w:rPr>
  </w:style>
  <w:style w:type="character" w:customStyle="1" w:styleId="UnresolvedMention1">
    <w:name w:val="Unresolved Mention1"/>
    <w:basedOn w:val="DefaultParagraphFont"/>
    <w:uiPriority w:val="99"/>
    <w:semiHidden/>
    <w:unhideWhenUsed/>
    <w:rsid w:val="00F60172"/>
    <w:rPr>
      <w:color w:val="605E5C"/>
      <w:shd w:val="clear" w:color="auto" w:fill="E1DFDD"/>
    </w:rPr>
  </w:style>
  <w:style w:type="character" w:styleId="UnresolvedMention">
    <w:name w:val="Unresolved Mention"/>
    <w:basedOn w:val="DefaultParagraphFont"/>
    <w:uiPriority w:val="99"/>
    <w:semiHidden/>
    <w:unhideWhenUsed/>
    <w:rsid w:val="00F44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95472">
      <w:bodyDiv w:val="1"/>
      <w:marLeft w:val="0"/>
      <w:marRight w:val="0"/>
      <w:marTop w:val="0"/>
      <w:marBottom w:val="0"/>
      <w:divBdr>
        <w:top w:val="none" w:sz="0" w:space="0" w:color="auto"/>
        <w:left w:val="none" w:sz="0" w:space="0" w:color="auto"/>
        <w:bottom w:val="none" w:sz="0" w:space="0" w:color="auto"/>
        <w:right w:val="none" w:sz="0" w:space="0" w:color="auto"/>
      </w:divBdr>
    </w:div>
    <w:div w:id="577177804">
      <w:bodyDiv w:val="1"/>
      <w:marLeft w:val="0"/>
      <w:marRight w:val="0"/>
      <w:marTop w:val="0"/>
      <w:marBottom w:val="0"/>
      <w:divBdr>
        <w:top w:val="none" w:sz="0" w:space="0" w:color="auto"/>
        <w:left w:val="none" w:sz="0" w:space="0" w:color="auto"/>
        <w:bottom w:val="none" w:sz="0" w:space="0" w:color="auto"/>
        <w:right w:val="none" w:sz="0" w:space="0" w:color="auto"/>
      </w:divBdr>
      <w:divsChild>
        <w:div w:id="358312958">
          <w:marLeft w:val="0"/>
          <w:marRight w:val="0"/>
          <w:marTop w:val="0"/>
          <w:marBottom w:val="0"/>
          <w:divBdr>
            <w:top w:val="none" w:sz="0" w:space="0" w:color="auto"/>
            <w:left w:val="none" w:sz="0" w:space="0" w:color="auto"/>
            <w:bottom w:val="none" w:sz="0" w:space="0" w:color="auto"/>
            <w:right w:val="none" w:sz="0" w:space="0" w:color="auto"/>
          </w:divBdr>
          <w:divsChild>
            <w:div w:id="1599294386">
              <w:marLeft w:val="0"/>
              <w:marRight w:val="0"/>
              <w:marTop w:val="0"/>
              <w:marBottom w:val="0"/>
              <w:divBdr>
                <w:top w:val="none" w:sz="0" w:space="0" w:color="auto"/>
                <w:left w:val="none" w:sz="0" w:space="0" w:color="auto"/>
                <w:bottom w:val="none" w:sz="0" w:space="0" w:color="auto"/>
                <w:right w:val="none" w:sz="0" w:space="0" w:color="auto"/>
              </w:divBdr>
              <w:divsChild>
                <w:div w:id="1826779837">
                  <w:marLeft w:val="0"/>
                  <w:marRight w:val="0"/>
                  <w:marTop w:val="0"/>
                  <w:marBottom w:val="0"/>
                  <w:divBdr>
                    <w:top w:val="none" w:sz="0" w:space="0" w:color="auto"/>
                    <w:left w:val="none" w:sz="0" w:space="0" w:color="auto"/>
                    <w:bottom w:val="none" w:sz="0" w:space="0" w:color="auto"/>
                    <w:right w:val="none" w:sz="0" w:space="0" w:color="auto"/>
                  </w:divBdr>
                  <w:divsChild>
                    <w:div w:id="1926188367">
                      <w:marLeft w:val="0"/>
                      <w:marRight w:val="0"/>
                      <w:marTop w:val="0"/>
                      <w:marBottom w:val="0"/>
                      <w:divBdr>
                        <w:top w:val="none" w:sz="0" w:space="0" w:color="auto"/>
                        <w:left w:val="none" w:sz="0" w:space="0" w:color="auto"/>
                        <w:bottom w:val="none" w:sz="0" w:space="0" w:color="auto"/>
                        <w:right w:val="none" w:sz="0" w:space="0" w:color="auto"/>
                      </w:divBdr>
                      <w:divsChild>
                        <w:div w:id="661200808">
                          <w:marLeft w:val="0"/>
                          <w:marRight w:val="0"/>
                          <w:marTop w:val="0"/>
                          <w:marBottom w:val="0"/>
                          <w:divBdr>
                            <w:top w:val="none" w:sz="0" w:space="0" w:color="auto"/>
                            <w:left w:val="none" w:sz="0" w:space="0" w:color="auto"/>
                            <w:bottom w:val="none" w:sz="0" w:space="0" w:color="auto"/>
                            <w:right w:val="none" w:sz="0" w:space="0" w:color="auto"/>
                          </w:divBdr>
                          <w:divsChild>
                            <w:div w:id="1246841575">
                              <w:marLeft w:val="0"/>
                              <w:marRight w:val="0"/>
                              <w:marTop w:val="0"/>
                              <w:marBottom w:val="0"/>
                              <w:divBdr>
                                <w:top w:val="none" w:sz="0" w:space="0" w:color="auto"/>
                                <w:left w:val="none" w:sz="0" w:space="0" w:color="auto"/>
                                <w:bottom w:val="none" w:sz="0" w:space="0" w:color="auto"/>
                                <w:right w:val="none" w:sz="0" w:space="0" w:color="auto"/>
                              </w:divBdr>
                              <w:divsChild>
                                <w:div w:id="1204832406">
                                  <w:marLeft w:val="0"/>
                                  <w:marRight w:val="0"/>
                                  <w:marTop w:val="0"/>
                                  <w:marBottom w:val="0"/>
                                  <w:divBdr>
                                    <w:top w:val="none" w:sz="0" w:space="0" w:color="auto"/>
                                    <w:left w:val="none" w:sz="0" w:space="0" w:color="auto"/>
                                    <w:bottom w:val="none" w:sz="0" w:space="0" w:color="auto"/>
                                    <w:right w:val="none" w:sz="0" w:space="0" w:color="auto"/>
                                  </w:divBdr>
                                  <w:divsChild>
                                    <w:div w:id="15055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948718">
      <w:bodyDiv w:val="1"/>
      <w:marLeft w:val="0"/>
      <w:marRight w:val="0"/>
      <w:marTop w:val="0"/>
      <w:marBottom w:val="0"/>
      <w:divBdr>
        <w:top w:val="none" w:sz="0" w:space="0" w:color="auto"/>
        <w:left w:val="none" w:sz="0" w:space="0" w:color="auto"/>
        <w:bottom w:val="none" w:sz="0" w:space="0" w:color="auto"/>
        <w:right w:val="none" w:sz="0" w:space="0" w:color="auto"/>
      </w:divBdr>
    </w:div>
    <w:div w:id="962659269">
      <w:bodyDiv w:val="1"/>
      <w:marLeft w:val="0"/>
      <w:marRight w:val="0"/>
      <w:marTop w:val="0"/>
      <w:marBottom w:val="0"/>
      <w:divBdr>
        <w:top w:val="none" w:sz="0" w:space="0" w:color="auto"/>
        <w:left w:val="none" w:sz="0" w:space="0" w:color="auto"/>
        <w:bottom w:val="none" w:sz="0" w:space="0" w:color="auto"/>
        <w:right w:val="none" w:sz="0" w:space="0" w:color="auto"/>
      </w:divBdr>
    </w:div>
    <w:div w:id="1083723848">
      <w:bodyDiv w:val="1"/>
      <w:marLeft w:val="0"/>
      <w:marRight w:val="0"/>
      <w:marTop w:val="0"/>
      <w:marBottom w:val="0"/>
      <w:divBdr>
        <w:top w:val="none" w:sz="0" w:space="0" w:color="auto"/>
        <w:left w:val="none" w:sz="0" w:space="0" w:color="auto"/>
        <w:bottom w:val="none" w:sz="0" w:space="0" w:color="auto"/>
        <w:right w:val="none" w:sz="0" w:space="0" w:color="auto"/>
      </w:divBdr>
    </w:div>
    <w:div w:id="1123691308">
      <w:bodyDiv w:val="1"/>
      <w:marLeft w:val="0"/>
      <w:marRight w:val="0"/>
      <w:marTop w:val="0"/>
      <w:marBottom w:val="0"/>
      <w:divBdr>
        <w:top w:val="none" w:sz="0" w:space="0" w:color="auto"/>
        <w:left w:val="none" w:sz="0" w:space="0" w:color="auto"/>
        <w:bottom w:val="none" w:sz="0" w:space="0" w:color="auto"/>
        <w:right w:val="none" w:sz="0" w:space="0" w:color="auto"/>
      </w:divBdr>
    </w:div>
    <w:div w:id="1170951059">
      <w:bodyDiv w:val="1"/>
      <w:marLeft w:val="0"/>
      <w:marRight w:val="0"/>
      <w:marTop w:val="0"/>
      <w:marBottom w:val="0"/>
      <w:divBdr>
        <w:top w:val="none" w:sz="0" w:space="0" w:color="auto"/>
        <w:left w:val="none" w:sz="0" w:space="0" w:color="auto"/>
        <w:bottom w:val="none" w:sz="0" w:space="0" w:color="auto"/>
        <w:right w:val="none" w:sz="0" w:space="0" w:color="auto"/>
      </w:divBdr>
    </w:div>
    <w:div w:id="186956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nthk@iimb.ac.in" TargetMode="External"/><Relationship Id="rId3" Type="http://schemas.openxmlformats.org/officeDocument/2006/relationships/styles" Target="styles.xml"/><Relationship Id="rId7" Type="http://schemas.openxmlformats.org/officeDocument/2006/relationships/hyperlink" Target="mailto:kaminsky@berkeley.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ditorialmanager.com/fle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ashirwaiker@ncsu.edu" TargetMode="External"/><Relationship Id="rId4" Type="http://schemas.openxmlformats.org/officeDocument/2006/relationships/settings" Target="settings.xml"/><Relationship Id="rId9" Type="http://schemas.openxmlformats.org/officeDocument/2006/relationships/hyperlink" Target="mailto:t.g.martagan@tue.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DCA4C-ABDC-4BBD-A6A4-0CB9933F2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3295</Characters>
  <Application>Microsoft Office Word</Application>
  <DocSecurity>0</DocSecurity>
  <Lines>80</Lines>
  <Paragraphs>49</Paragraphs>
  <ScaleCrop>false</ScaleCrop>
  <HeadingPairs>
    <vt:vector size="6" baseType="variant">
      <vt:variant>
        <vt:lpstr>Title</vt:lpstr>
      </vt:variant>
      <vt:variant>
        <vt:i4>1</vt:i4>
      </vt:variant>
      <vt:variant>
        <vt:lpstr>Titel</vt:lpstr>
      </vt:variant>
      <vt:variant>
        <vt:i4>1</vt:i4>
      </vt:variant>
      <vt:variant>
        <vt:lpstr>Tittel</vt:lpstr>
      </vt:variant>
      <vt:variant>
        <vt:i4>1</vt:i4>
      </vt:variant>
    </vt:vector>
  </HeadingPairs>
  <TitlesOfParts>
    <vt:vector size="3" baseType="lpstr">
      <vt:lpstr/>
      <vt:lpstr/>
      <vt:lpstr/>
    </vt:vector>
  </TitlesOfParts>
  <Company>NTNU, SVT-fakultetet</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ieemqi</dc:creator>
  <cp:lastModifiedBy>Andrea Matta</cp:lastModifiedBy>
  <cp:revision>3</cp:revision>
  <cp:lastPrinted>2015-02-14T11:26:00Z</cp:lastPrinted>
  <dcterms:created xsi:type="dcterms:W3CDTF">2021-02-18T09:58:00Z</dcterms:created>
  <dcterms:modified xsi:type="dcterms:W3CDTF">2021-02-18T09:59:00Z</dcterms:modified>
</cp:coreProperties>
</file>