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60BF" w14:textId="7612086C" w:rsidR="00D17D59" w:rsidRPr="00D92325" w:rsidRDefault="00942F75" w:rsidP="00942F75">
      <w:pPr>
        <w:rPr>
          <w:b/>
        </w:rPr>
      </w:pPr>
      <w:r w:rsidRPr="00D92325">
        <w:rPr>
          <w:b/>
        </w:rPr>
        <w:t>Health</w:t>
      </w:r>
      <w:r w:rsidR="00D17D59">
        <w:rPr>
          <w:b/>
        </w:rPr>
        <w:t>c</w:t>
      </w:r>
      <w:r w:rsidRPr="00D92325">
        <w:rPr>
          <w:b/>
        </w:rPr>
        <w:t xml:space="preserve">are Management </w:t>
      </w:r>
    </w:p>
    <w:p w14:paraId="7DD14B3C" w14:textId="77777777" w:rsidR="00D17D59" w:rsidRDefault="00D17D59" w:rsidP="00D17D59">
      <w:r>
        <w:rPr>
          <w:rFonts w:ascii="Arial" w:hAnsi="Arial" w:cs="Arial"/>
          <w:b/>
          <w:bCs/>
          <w:color w:val="1C1D1E"/>
          <w:sz w:val="21"/>
          <w:szCs w:val="21"/>
        </w:rPr>
        <w:t>Department Co-Editors:</w:t>
      </w:r>
    </w:p>
    <w:p w14:paraId="6FE66E71" w14:textId="77777777" w:rsidR="00D92325" w:rsidRDefault="00942F75" w:rsidP="00D92325">
      <w:pPr>
        <w:spacing w:after="0"/>
      </w:pPr>
      <w:r w:rsidRPr="00D17D59">
        <w:t>Diwakar Gupta</w:t>
      </w:r>
    </w:p>
    <w:p w14:paraId="10E632D0" w14:textId="77777777" w:rsidR="00D92325" w:rsidRDefault="00D17D59" w:rsidP="00D92325">
      <w:pPr>
        <w:spacing w:after="0"/>
      </w:pPr>
      <w:r w:rsidRPr="00D92325">
        <w:t>INBA-Stuart Centennial Professor </w:t>
      </w:r>
      <w:r w:rsidRPr="00D92325">
        <w:br/>
        <w:t>McCombs School of Business</w:t>
      </w:r>
    </w:p>
    <w:p w14:paraId="222461D4" w14:textId="05DD2BCE" w:rsidR="00D17D59" w:rsidRDefault="00CD37BF" w:rsidP="00D92325">
      <w:pPr>
        <w:spacing w:after="0"/>
      </w:pPr>
      <w:r>
        <w:t xml:space="preserve">The </w:t>
      </w:r>
      <w:r w:rsidR="00D17D59" w:rsidRPr="00D17D59">
        <w:t>University of Texas at Austin</w:t>
      </w:r>
    </w:p>
    <w:p w14:paraId="73A50A12" w14:textId="59F37665" w:rsidR="00D17D59" w:rsidRDefault="00D17D59" w:rsidP="00D92325">
      <w:pPr>
        <w:spacing w:after="0"/>
      </w:pPr>
      <w:r>
        <w:t>Austin, TX 78712</w:t>
      </w:r>
    </w:p>
    <w:p w14:paraId="738A21B3" w14:textId="1FBD5014" w:rsidR="00D17D59" w:rsidRDefault="00D17D59" w:rsidP="00D92325">
      <w:pPr>
        <w:spacing w:after="0"/>
      </w:pPr>
      <w:r w:rsidRPr="00D17D59">
        <w:t>diwakar.gupta@mccombs.utexas.edu</w:t>
      </w:r>
    </w:p>
    <w:p w14:paraId="2C1AA812" w14:textId="1D803965" w:rsidR="00D17D59" w:rsidRPr="00D17D59" w:rsidRDefault="00D17D59" w:rsidP="00D17D59">
      <w:r>
        <w:t>Phone: 512-471-9433</w:t>
      </w:r>
    </w:p>
    <w:p w14:paraId="0E433E43" w14:textId="77777777" w:rsidR="00D92325" w:rsidRDefault="00942F75" w:rsidP="00D92325">
      <w:pPr>
        <w:spacing w:after="0" w:line="240" w:lineRule="auto"/>
      </w:pPr>
      <w:r>
        <w:t>Sanjay Mehrotra</w:t>
      </w:r>
    </w:p>
    <w:p w14:paraId="2153343E" w14:textId="535F68C5" w:rsidR="00D17D59" w:rsidRPr="00D92325" w:rsidRDefault="00D17D59" w:rsidP="00D92325">
      <w:pPr>
        <w:spacing w:after="0" w:line="240" w:lineRule="auto"/>
      </w:pPr>
      <w:r w:rsidRPr="00D17D59">
        <w:t>Professor</w:t>
      </w:r>
      <w:r w:rsidRPr="00D17D59">
        <w:br/>
      </w:r>
      <w:hyperlink r:id="rId4" w:tgtFrame="_blank" w:history="1">
        <w:r w:rsidRPr="00D17D59">
          <w:t>Department of Industrial Engineering and Management Sciences</w:t>
        </w:r>
      </w:hyperlink>
      <w:r w:rsidRPr="00D17D59">
        <w:br/>
      </w:r>
      <w:hyperlink r:id="rId5" w:tgtFrame="_blank" w:history="1">
        <w:r w:rsidRPr="00D17D59">
          <w:t>Northwestern University</w:t>
        </w:r>
      </w:hyperlink>
    </w:p>
    <w:p w14:paraId="10309691" w14:textId="77777777" w:rsidR="00CD37BF" w:rsidRPr="00D92325" w:rsidRDefault="00CD37BF" w:rsidP="00D92325">
      <w:pPr>
        <w:spacing w:after="0" w:line="240" w:lineRule="auto"/>
      </w:pPr>
      <w:r w:rsidRPr="00CD37BF">
        <w:t>2145 Sheridan Road</w:t>
      </w:r>
    </w:p>
    <w:p w14:paraId="07595A82" w14:textId="330CEBDA" w:rsidR="00CD37BF" w:rsidRPr="00D92325" w:rsidRDefault="00CD37BF" w:rsidP="00D92325">
      <w:pPr>
        <w:spacing w:after="0" w:line="240" w:lineRule="auto"/>
      </w:pPr>
      <w:r w:rsidRPr="00CD37BF">
        <w:t>Evanston, IL 60208</w:t>
      </w:r>
    </w:p>
    <w:p w14:paraId="11C0E65C" w14:textId="1FBCC0D7" w:rsidR="00CD37BF" w:rsidRPr="00D92325" w:rsidRDefault="00D13403" w:rsidP="00D92325">
      <w:pPr>
        <w:spacing w:after="0" w:line="240" w:lineRule="auto"/>
      </w:pPr>
      <w:hyperlink r:id="rId6" w:history="1">
        <w:r w:rsidR="00CD37BF" w:rsidRPr="00D92325">
          <w:t>mehrotra@iems.northwestern.edu</w:t>
        </w:r>
      </w:hyperlink>
    </w:p>
    <w:p w14:paraId="040C26A9" w14:textId="7A8CA0DB" w:rsidR="00CD37BF" w:rsidRPr="00CD37BF" w:rsidRDefault="00CD37BF" w:rsidP="00D92325">
      <w:pPr>
        <w:spacing w:after="0" w:line="240" w:lineRule="auto"/>
      </w:pPr>
      <w:r w:rsidRPr="00CD37BF">
        <w:t>Phone: 847</w:t>
      </w:r>
      <w:r w:rsidRPr="00D92325">
        <w:t>-</w:t>
      </w:r>
      <w:r w:rsidRPr="00CD37BF">
        <w:t>491-3155</w:t>
      </w:r>
    </w:p>
    <w:p w14:paraId="0B6DBA68" w14:textId="77777777" w:rsidR="00D92325" w:rsidRDefault="00D92325" w:rsidP="00942F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D2DBFF" w14:textId="77777777" w:rsidR="00D92325" w:rsidRDefault="00CD37BF" w:rsidP="00942F75">
      <w:r>
        <w:t>This department</w:t>
      </w:r>
      <w:r w:rsidR="00942F75">
        <w:t xml:space="preserve"> invites high quality and state- of-the-art research papers focusing on all health care Operations Management topics ranging from care-process optimization to care coordination to strategic decisions at system, state, national and global levels. </w:t>
      </w:r>
      <w:r w:rsidR="00835566">
        <w:t>T</w:t>
      </w:r>
      <w:r w:rsidR="00942F75">
        <w:t>he following topics are of particular interest:</w:t>
      </w:r>
      <w:r w:rsidR="00D92325">
        <w:t xml:space="preserve"> p</w:t>
      </w:r>
      <w:r w:rsidR="00942F75">
        <w:t>rovider payment innovations</w:t>
      </w:r>
      <w:r w:rsidR="00D92325">
        <w:t>, h</w:t>
      </w:r>
      <w:r w:rsidR="00942F75">
        <w:t>ealth care supply chains</w:t>
      </w:r>
      <w:r w:rsidR="00D92325">
        <w:t>, i</w:t>
      </w:r>
      <w:r w:rsidR="00942F75">
        <w:t xml:space="preserve">ntegration of </w:t>
      </w:r>
      <w:r w:rsidR="009F5C87">
        <w:t xml:space="preserve">point-of-care and mobile technology </w:t>
      </w:r>
      <w:r w:rsidR="00942F75">
        <w:t>data into care processes</w:t>
      </w:r>
      <w:r w:rsidR="00D92325">
        <w:t>, and p</w:t>
      </w:r>
      <w:r w:rsidR="00533CF3">
        <w:t>olicy research related to operational improvements</w:t>
      </w:r>
      <w:r w:rsidR="00D92325">
        <w:t xml:space="preserve">. </w:t>
      </w:r>
    </w:p>
    <w:p w14:paraId="330F2771" w14:textId="2D3BAE36" w:rsidR="00942F75" w:rsidRDefault="00942F75" w:rsidP="00942F75">
      <w:r>
        <w:t>Papers must feature original research contributions. Papers that utilize either theoretical or empirical methodologies, or both, and those that rely on data-driven model formulations and analyses are of particular interest.</w:t>
      </w:r>
      <w:r w:rsidR="00CD37BF">
        <w:t xml:space="preserve"> All submitted articles must address a key health problem, contain the rigor emphasized in the editorial statement of NRL, and articulate managerial relevance.</w:t>
      </w:r>
    </w:p>
    <w:p w14:paraId="39D8F3BF" w14:textId="530BB403" w:rsidR="00245D73" w:rsidRDefault="00245D73" w:rsidP="00942F75"/>
    <w:p w14:paraId="48530FC8" w14:textId="77777777" w:rsidR="00D92325" w:rsidRDefault="00245D73" w:rsidP="00D92325">
      <w:r w:rsidRPr="00245D73">
        <w:t>Associate Editors:</w:t>
      </w:r>
    </w:p>
    <w:p w14:paraId="1207C966" w14:textId="715E4391" w:rsidR="00245D73" w:rsidRPr="00D92325" w:rsidRDefault="00245D73" w:rsidP="00D92325">
      <w:proofErr w:type="spellStart"/>
      <w:r w:rsidRPr="00245D73">
        <w:t>Turgay</w:t>
      </w:r>
      <w:proofErr w:type="spellEnd"/>
      <w:r w:rsidRPr="00245D73">
        <w:t xml:space="preserve"> Ayer</w:t>
      </w:r>
      <w:r w:rsidRPr="00D92325">
        <w:t xml:space="preserve">, </w:t>
      </w:r>
      <w:r w:rsidR="00D92325" w:rsidRPr="00245D73">
        <w:t>Ebru</w:t>
      </w:r>
      <w:r w:rsidR="00D92325">
        <w:t xml:space="preserve"> </w:t>
      </w:r>
      <w:proofErr w:type="spellStart"/>
      <w:r w:rsidR="00D92325" w:rsidRPr="00245D73">
        <w:t>Bish</w:t>
      </w:r>
      <w:proofErr w:type="spellEnd"/>
      <w:r w:rsidR="00D92325">
        <w:t xml:space="preserve">, </w:t>
      </w:r>
      <w:proofErr w:type="spellStart"/>
      <w:r w:rsidRPr="00245D73">
        <w:t>Tinglong</w:t>
      </w:r>
      <w:proofErr w:type="spellEnd"/>
      <w:r w:rsidR="00D92325">
        <w:t xml:space="preserve"> </w:t>
      </w:r>
      <w:r w:rsidRPr="00245D73">
        <w:t>Dai</w:t>
      </w:r>
      <w:r>
        <w:t xml:space="preserve">, </w:t>
      </w:r>
      <w:r w:rsidRPr="00245D73">
        <w:t>Nan</w:t>
      </w:r>
      <w:r w:rsidR="00D92325">
        <w:t xml:space="preserve"> </w:t>
      </w:r>
      <w:r w:rsidRPr="00245D73">
        <w:t>Liu</w:t>
      </w:r>
      <w:r>
        <w:t xml:space="preserve">, </w:t>
      </w:r>
      <w:r w:rsidRPr="00245D73">
        <w:t>David</w:t>
      </w:r>
      <w:r w:rsidR="00D92325">
        <w:t xml:space="preserve"> </w:t>
      </w:r>
      <w:r w:rsidRPr="00245D73">
        <w:t>Papp</w:t>
      </w:r>
    </w:p>
    <w:p w14:paraId="708C7D2A" w14:textId="568FEF59" w:rsidR="00EC4D77" w:rsidRDefault="00EC4D77" w:rsidP="00942F75"/>
    <w:p w14:paraId="6ADE19CC" w14:textId="31944716" w:rsidR="00D13403" w:rsidRDefault="00D13403" w:rsidP="00942F75">
      <w:r>
        <w:t>=========================================================</w:t>
      </w:r>
    </w:p>
    <w:p w14:paraId="630495EA" w14:textId="52DE6EBA" w:rsidR="00D13403" w:rsidRDefault="00D13403" w:rsidP="00D13403">
      <w:pPr>
        <w:widowControl w:val="0"/>
        <w:autoSpaceDE w:val="0"/>
        <w:autoSpaceDN w:val="0"/>
        <w:adjustRightInd w:val="0"/>
      </w:pPr>
      <w:r>
        <w:t>NRL is a premier journal devoted to publishing high-quality papers in operations research/management and general quantitative modeling. Founded in 1954, it has a distinguished history of publishing both seminal methodological contributions and innovative applications (see a list of NRL papers by N</w:t>
      </w:r>
      <w:r w:rsidRPr="00847A74">
        <w:t>obel laureates</w:t>
      </w:r>
      <w:r>
        <w:t xml:space="preserve"> such as Lloyd Shapley and Alvin Roth at </w:t>
      </w:r>
      <w:hyperlink r:id="rId7" w:history="1">
        <w:r w:rsidRPr="008640DB">
          <w:rPr>
            <w:rStyle w:val="Hyperlink"/>
          </w:rPr>
          <w:t>https://onlinelibrary.wiley.com/pagejournal/15206750/page/nobelprizewinners.html)</w:t>
        </w:r>
      </w:hyperlink>
      <w:r>
        <w:t xml:space="preserve">. Starting 2018, NRL strives to </w:t>
      </w:r>
      <w:r w:rsidRPr="00C920AA">
        <w:t xml:space="preserve">achieve an average turn-around time of 60 days and </w:t>
      </w:r>
      <w:r>
        <w:t>a maximum</w:t>
      </w:r>
      <w:bookmarkStart w:id="0" w:name="_GoBack"/>
      <w:bookmarkEnd w:id="0"/>
      <w:r>
        <w:t xml:space="preserve"> of </w:t>
      </w:r>
      <w:r w:rsidRPr="00C920AA">
        <w:t>no more than 90 days.</w:t>
      </w:r>
    </w:p>
    <w:sectPr w:rsidR="00D1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7MwNjUwtzQ1szBT0lEKTi0uzszPAykwrgUAIsNZGiwAAAA="/>
  </w:docVars>
  <w:rsids>
    <w:rsidRoot w:val="00942F75"/>
    <w:rsid w:val="000A0C62"/>
    <w:rsid w:val="00205F84"/>
    <w:rsid w:val="00245D73"/>
    <w:rsid w:val="00412205"/>
    <w:rsid w:val="00533CF3"/>
    <w:rsid w:val="00580C41"/>
    <w:rsid w:val="00700A20"/>
    <w:rsid w:val="00835566"/>
    <w:rsid w:val="00942F75"/>
    <w:rsid w:val="009F5C87"/>
    <w:rsid w:val="00CD37BF"/>
    <w:rsid w:val="00D13403"/>
    <w:rsid w:val="00D17D59"/>
    <w:rsid w:val="00D92325"/>
    <w:rsid w:val="00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CBF"/>
  <w15:chartTrackingRefBased/>
  <w15:docId w15:val="{22837BDD-0566-418B-8F3B-430F0BC8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5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17D59"/>
  </w:style>
  <w:style w:type="character" w:styleId="Hyperlink">
    <w:name w:val="Hyperlink"/>
    <w:basedOn w:val="DefaultParagraphFont"/>
    <w:uiPriority w:val="99"/>
    <w:unhideWhenUsed/>
    <w:rsid w:val="00D17D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37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45D7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pagejournal/15206750/page/nobelprizewinners.htm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rotra@iems.northwestern.edu" TargetMode="External"/><Relationship Id="rId5" Type="http://schemas.openxmlformats.org/officeDocument/2006/relationships/hyperlink" Target="http://www.northwestern.edu" TargetMode="External"/><Relationship Id="rId4" Type="http://schemas.openxmlformats.org/officeDocument/2006/relationships/hyperlink" Target="http://iems.northwester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Ming Hu</cp:lastModifiedBy>
  <cp:revision>9</cp:revision>
  <dcterms:created xsi:type="dcterms:W3CDTF">2019-06-18T01:50:00Z</dcterms:created>
  <dcterms:modified xsi:type="dcterms:W3CDTF">2019-07-22T23:37:00Z</dcterms:modified>
</cp:coreProperties>
</file>